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34CE4" w14:textId="77777777" w:rsidR="00283424" w:rsidRDefault="00283424" w:rsidP="00283424">
      <w:pPr>
        <w:pStyle w:val="NormalWeb"/>
      </w:pPr>
      <w:r>
        <w:rPr>
          <w:noProof/>
        </w:rPr>
        <w:drawing>
          <wp:anchor distT="0" distB="0" distL="114300" distR="114300" simplePos="0" relativeHeight="251658240" behindDoc="0" locked="0" layoutInCell="1" allowOverlap="1" wp14:anchorId="1F300C6A" wp14:editId="115911E8">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660" cy="1075334"/>
                    </a:xfrm>
                    <a:prstGeom prst="rect">
                      <a:avLst/>
                    </a:prstGeom>
                  </pic:spPr>
                </pic:pic>
              </a:graphicData>
            </a:graphic>
          </wp:anchor>
        </w:drawing>
      </w:r>
    </w:p>
    <w:p w14:paraId="564989BD" w14:textId="77777777" w:rsidR="00A76F9D" w:rsidRPr="00B03568" w:rsidRDefault="00A76F9D" w:rsidP="006177AE">
      <w:pPr>
        <w:rPr>
          <w:rFonts w:ascii="Arial" w:hAnsi="Arial" w:cs="Arial"/>
          <w:color w:val="405CA1"/>
          <w:sz w:val="56"/>
          <w:szCs w:val="56"/>
        </w:rPr>
      </w:pPr>
      <w:bookmarkStart w:id="0" w:name="_Hlk131503206"/>
    </w:p>
    <w:p w14:paraId="5E35F95D" w14:textId="77777777"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14:paraId="0ADC18E6" w14:textId="0D425186"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DISPENSA ELETRÔNICA</w:t>
      </w:r>
    </w:p>
    <w:p w14:paraId="38B3D864" w14:textId="7E1A1793" w:rsidR="006177AE" w:rsidRPr="00391A28" w:rsidRDefault="00A228B3" w:rsidP="0000258B">
      <w:pPr>
        <w:jc w:val="both"/>
        <w:rPr>
          <w:rFonts w:ascii="Arial" w:hAnsi="Arial" w:cs="Arial"/>
          <w:color w:val="5B5B5F"/>
          <w:sz w:val="28"/>
          <w:szCs w:val="28"/>
          <w:lang w:val="pt-BR"/>
        </w:rPr>
      </w:pPr>
      <w:r>
        <w:rPr>
          <w:rFonts w:ascii="Arial" w:hAnsi="Arial" w:cs="Arial"/>
          <w:bCs/>
          <w:sz w:val="28"/>
          <w:szCs w:val="28"/>
        </w:rPr>
        <w:t>013/2024</w:t>
      </w:r>
    </w:p>
    <w:p w14:paraId="66814DF1" w14:textId="77777777" w:rsidR="006177AE" w:rsidRPr="00B03568" w:rsidRDefault="006177AE" w:rsidP="006177AE">
      <w:pPr>
        <w:spacing w:line="259" w:lineRule="auto"/>
        <w:rPr>
          <w:rFonts w:ascii="Arial" w:hAnsi="Arial" w:cs="Arial"/>
          <w:b/>
          <w:bCs/>
          <w:color w:val="405CA1"/>
        </w:rPr>
      </w:pPr>
    </w:p>
    <w:p w14:paraId="0997F9AF" w14:textId="77777777"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14:paraId="26526DF7" w14:textId="70868786" w:rsidR="006177AE" w:rsidRPr="0000258B" w:rsidRDefault="00A228B3" w:rsidP="0000258B">
      <w:pPr>
        <w:jc w:val="both"/>
        <w:rPr>
          <w:rFonts w:ascii="Arial" w:hAnsi="Arial" w:cs="Arial"/>
          <w:bCs/>
          <w:sz w:val="28"/>
          <w:szCs w:val="28"/>
        </w:rPr>
      </w:pPr>
      <w:r>
        <w:rPr>
          <w:rFonts w:ascii="Arial" w:hAnsi="Arial" w:cs="Arial"/>
          <w:bCs/>
          <w:sz w:val="28"/>
          <w:szCs w:val="28"/>
        </w:rPr>
        <w:t>SECRETARIA MUNICIPAL DE EDUCAÇÃO, CULTURA, ESPORTE, LAZER E TURISMO</w:t>
      </w:r>
    </w:p>
    <w:p w14:paraId="435169D5" w14:textId="77777777" w:rsidR="006177AE" w:rsidRPr="00B03568" w:rsidRDefault="006177AE" w:rsidP="006177AE">
      <w:pPr>
        <w:rPr>
          <w:rFonts w:ascii="Arial" w:hAnsi="Arial" w:cs="Arial"/>
          <w:color w:val="5B5B5F"/>
        </w:rPr>
      </w:pPr>
    </w:p>
    <w:p w14:paraId="2555E6B3" w14:textId="77777777" w:rsidR="006177AE" w:rsidRPr="00B03568" w:rsidRDefault="006177AE" w:rsidP="006177AE">
      <w:pPr>
        <w:rPr>
          <w:rFonts w:ascii="Arial" w:hAnsi="Arial" w:cs="Arial"/>
          <w:b/>
          <w:bCs/>
          <w:color w:val="405CA1"/>
        </w:rPr>
      </w:pPr>
    </w:p>
    <w:p w14:paraId="6B801E17" w14:textId="77777777"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14:paraId="2D0F59FC" w14:textId="2BE1A667" w:rsidR="006177AE" w:rsidRPr="00A25FE2" w:rsidRDefault="00A228B3" w:rsidP="005F64C0">
      <w:pPr>
        <w:jc w:val="both"/>
        <w:rPr>
          <w:rFonts w:ascii="Arial" w:hAnsi="Arial" w:cs="Arial"/>
          <w:bCs/>
          <w:sz w:val="28"/>
          <w:szCs w:val="28"/>
        </w:rPr>
      </w:pPr>
      <w:r>
        <w:rPr>
          <w:rFonts w:ascii="Arial" w:hAnsi="Arial" w:cs="Arial"/>
          <w:bCs/>
          <w:sz w:val="28"/>
          <w:szCs w:val="28"/>
        </w:rPr>
        <w:t>AQUISIÇÃO DE EQUIPAMENTOS E BRINQUEDOS PARA EDUCAÇÃO INFANTIL</w:t>
      </w:r>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Pr>
          <w:rFonts w:ascii="Arial" w:hAnsi="Arial" w:cs="Arial"/>
          <w:bCs/>
          <w:sz w:val="28"/>
          <w:szCs w:val="28"/>
        </w:rPr>
        <w:t>SECRETARIA MUNICIPAL DE EDUCAÇÃO, CULTURA, ESPORTE, LAZER E TURISMO</w:t>
      </w:r>
      <w:r w:rsidR="00BF368B">
        <w:rPr>
          <w:rFonts w:ascii="Arial" w:hAnsi="Arial" w:cs="Arial"/>
          <w:bCs/>
          <w:sz w:val="28"/>
          <w:szCs w:val="28"/>
        </w:rPr>
        <w:t xml:space="preserve"> </w:t>
      </w:r>
    </w:p>
    <w:p w14:paraId="40FBD550" w14:textId="77777777" w:rsidR="006177AE" w:rsidRPr="00B03568" w:rsidRDefault="006177AE" w:rsidP="006177AE">
      <w:pPr>
        <w:rPr>
          <w:rFonts w:ascii="Arial" w:hAnsi="Arial" w:cs="Arial"/>
          <w:b/>
          <w:bCs/>
          <w:color w:val="405CA1"/>
        </w:rPr>
      </w:pPr>
    </w:p>
    <w:p w14:paraId="183343D1"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14:paraId="01BD7608" w14:textId="2C86FE04"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A228B3">
        <w:rPr>
          <w:rFonts w:ascii="Arial" w:hAnsi="Arial" w:cs="Arial"/>
          <w:b/>
          <w:bCs/>
          <w:color w:val="5B5B5F"/>
          <w:sz w:val="32"/>
          <w:szCs w:val="32"/>
        </w:rPr>
        <w:t>9.876,88</w:t>
      </w:r>
    </w:p>
    <w:p w14:paraId="5C65C0DC" w14:textId="77777777" w:rsidR="006177AE" w:rsidRPr="00B03568" w:rsidRDefault="006177AE" w:rsidP="006177AE">
      <w:pPr>
        <w:rPr>
          <w:rFonts w:ascii="Arial" w:hAnsi="Arial" w:cs="Arial"/>
          <w:b/>
          <w:bCs/>
          <w:color w:val="5B5B5F"/>
        </w:rPr>
      </w:pPr>
    </w:p>
    <w:p w14:paraId="46A49B5B" w14:textId="77777777" w:rsidR="006177AE" w:rsidRPr="00B03568" w:rsidRDefault="006177AE" w:rsidP="006177AE">
      <w:pPr>
        <w:rPr>
          <w:rFonts w:ascii="Arial" w:hAnsi="Arial" w:cs="Arial"/>
          <w:color w:val="5B5B5F"/>
        </w:rPr>
      </w:pPr>
    </w:p>
    <w:p w14:paraId="33E8BDF6"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14:paraId="02CC6049" w14:textId="7EAFB413"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7C69D0">
        <w:rPr>
          <w:rFonts w:ascii="Arial" w:hAnsi="Arial" w:cs="Arial"/>
          <w:b/>
          <w:bCs/>
          <w:color w:val="5B5B5F"/>
          <w:sz w:val="32"/>
          <w:szCs w:val="32"/>
          <w:highlight w:val="yellow"/>
        </w:rPr>
        <w:t>03</w:t>
      </w:r>
      <w:r w:rsidRPr="00303F7B">
        <w:rPr>
          <w:rFonts w:ascii="Arial" w:hAnsi="Arial" w:cs="Arial"/>
          <w:b/>
          <w:bCs/>
          <w:color w:val="5B5B5F"/>
          <w:sz w:val="32"/>
          <w:szCs w:val="32"/>
          <w:highlight w:val="yellow"/>
        </w:rPr>
        <w:t>/</w:t>
      </w:r>
      <w:r w:rsidR="007C69D0">
        <w:rPr>
          <w:rFonts w:ascii="Arial" w:hAnsi="Arial" w:cs="Arial"/>
          <w:b/>
          <w:bCs/>
          <w:color w:val="5B5B5F"/>
          <w:sz w:val="32"/>
          <w:szCs w:val="32"/>
          <w:highlight w:val="yellow"/>
        </w:rPr>
        <w:t>06</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14:paraId="759682CB" w14:textId="60F9DE8C"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7C69D0">
        <w:rPr>
          <w:rFonts w:ascii="Arial" w:hAnsi="Arial" w:cs="Arial"/>
          <w:b/>
          <w:bCs/>
          <w:color w:val="5B5B5F"/>
          <w:sz w:val="32"/>
          <w:szCs w:val="32"/>
          <w:highlight w:val="yellow"/>
        </w:rPr>
        <w:t>06</w:t>
      </w:r>
      <w:r w:rsidRPr="00303F7B">
        <w:rPr>
          <w:rFonts w:ascii="Arial" w:hAnsi="Arial" w:cs="Arial"/>
          <w:b/>
          <w:bCs/>
          <w:color w:val="5B5B5F"/>
          <w:sz w:val="32"/>
          <w:szCs w:val="32"/>
          <w:highlight w:val="yellow"/>
        </w:rPr>
        <w:t>/</w:t>
      </w:r>
      <w:r w:rsidR="007C69D0">
        <w:rPr>
          <w:rFonts w:ascii="Arial" w:hAnsi="Arial" w:cs="Arial"/>
          <w:b/>
          <w:bCs/>
          <w:color w:val="5B5B5F"/>
          <w:sz w:val="32"/>
          <w:szCs w:val="32"/>
          <w:highlight w:val="yellow"/>
        </w:rPr>
        <w:t>06</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2A24A162" w14:textId="77777777" w:rsidR="00D9387B" w:rsidRPr="00B03568" w:rsidRDefault="00D9387B" w:rsidP="00D9387B">
      <w:pPr>
        <w:rPr>
          <w:rFonts w:ascii="Arial" w:hAnsi="Arial" w:cs="Arial"/>
          <w:color w:val="5B5B5F"/>
          <w:sz w:val="32"/>
          <w:szCs w:val="32"/>
        </w:rPr>
      </w:pPr>
    </w:p>
    <w:p w14:paraId="5A4FEBEA"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14:paraId="471A5C81" w14:textId="55FB0CD9"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7C69D0">
        <w:rPr>
          <w:rFonts w:ascii="Arial" w:hAnsi="Arial" w:cs="Arial"/>
          <w:b/>
          <w:bCs/>
          <w:color w:val="5B5B5F"/>
          <w:sz w:val="32"/>
          <w:szCs w:val="32"/>
          <w:highlight w:val="yellow"/>
        </w:rPr>
        <w:t>06</w:t>
      </w:r>
      <w:r w:rsidRPr="00303F7B">
        <w:rPr>
          <w:rFonts w:ascii="Arial" w:hAnsi="Arial" w:cs="Arial"/>
          <w:b/>
          <w:bCs/>
          <w:color w:val="5B5B5F"/>
          <w:sz w:val="32"/>
          <w:szCs w:val="32"/>
          <w:highlight w:val="yellow"/>
        </w:rPr>
        <w:t>/</w:t>
      </w:r>
      <w:r w:rsidR="007C69D0">
        <w:rPr>
          <w:rFonts w:ascii="Arial" w:hAnsi="Arial" w:cs="Arial"/>
          <w:b/>
          <w:bCs/>
          <w:color w:val="5B5B5F"/>
          <w:sz w:val="32"/>
          <w:szCs w:val="32"/>
          <w:highlight w:val="yellow"/>
        </w:rPr>
        <w:t>06</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595B9B4D" w14:textId="53E9A6FA"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7C69D0">
        <w:rPr>
          <w:rFonts w:ascii="Arial" w:hAnsi="Arial" w:cs="Arial"/>
          <w:b/>
          <w:bCs/>
          <w:color w:val="5B5B5F"/>
          <w:sz w:val="32"/>
          <w:szCs w:val="32"/>
          <w:highlight w:val="yellow"/>
        </w:rPr>
        <w:t>06</w:t>
      </w:r>
      <w:r w:rsidRPr="00303F7B">
        <w:rPr>
          <w:rFonts w:ascii="Arial" w:hAnsi="Arial" w:cs="Arial"/>
          <w:b/>
          <w:bCs/>
          <w:color w:val="5B5B5F"/>
          <w:sz w:val="32"/>
          <w:szCs w:val="32"/>
          <w:highlight w:val="yellow"/>
        </w:rPr>
        <w:t>/</w:t>
      </w:r>
      <w:r w:rsidR="007C69D0">
        <w:rPr>
          <w:rFonts w:ascii="Arial" w:hAnsi="Arial" w:cs="Arial"/>
          <w:b/>
          <w:bCs/>
          <w:color w:val="5B5B5F"/>
          <w:sz w:val="32"/>
          <w:szCs w:val="32"/>
          <w:highlight w:val="yellow"/>
        </w:rPr>
        <w:t>06</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14:paraId="2A61BC08" w14:textId="77777777" w:rsidR="006177AE" w:rsidRPr="00B03568" w:rsidRDefault="006177AE" w:rsidP="006177AE">
      <w:pPr>
        <w:jc w:val="both"/>
        <w:rPr>
          <w:rFonts w:ascii="Arial" w:hAnsi="Arial" w:cs="Arial"/>
        </w:rPr>
      </w:pPr>
    </w:p>
    <w:p w14:paraId="02773755" w14:textId="77777777" w:rsidR="006177AE" w:rsidRPr="00B03568" w:rsidRDefault="006177AE" w:rsidP="00D9387B">
      <w:pPr>
        <w:jc w:val="both"/>
        <w:rPr>
          <w:rFonts w:ascii="Arial" w:hAnsi="Arial" w:cs="Arial"/>
          <w:b/>
          <w:bCs/>
          <w:color w:val="405CA1"/>
        </w:rPr>
      </w:pPr>
    </w:p>
    <w:p w14:paraId="329262BD"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14:paraId="34E2C29B" w14:textId="13B62894"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14:paraId="7A508BE6" w14:textId="77777777" w:rsidR="006177AE" w:rsidRDefault="006177AE" w:rsidP="006177AE">
      <w:pPr>
        <w:rPr>
          <w:rFonts w:ascii="Arial" w:hAnsi="Arial" w:cs="Arial"/>
          <w:b/>
          <w:bCs/>
          <w:color w:val="5B5B5F"/>
        </w:rPr>
      </w:pPr>
    </w:p>
    <w:p w14:paraId="7F13DD5A" w14:textId="77777777"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14:paraId="381FCDFE" w14:textId="77777777"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14:paraId="372E4C56" w14:textId="77777777"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14:paraId="06334887" w14:textId="77777777"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14:paraId="787208E1" w14:textId="77777777"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14:paraId="49CB9586" w14:textId="77777777"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14:paraId="22342433" w14:textId="77777777"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14:paraId="455D8F4B" w14:textId="77777777" w:rsidR="001842B5" w:rsidRPr="00AE03B3" w:rsidRDefault="001842B5" w:rsidP="001842B5">
          <w:pPr>
            <w:pStyle w:val="CabealhodoSumrio"/>
            <w:rPr>
              <w:rFonts w:ascii="Arial" w:hAnsi="Arial" w:cs="Arial"/>
              <w:sz w:val="20"/>
              <w:szCs w:val="20"/>
            </w:rPr>
          </w:pPr>
          <w:r w:rsidRPr="00AE03B3">
            <w:rPr>
              <w:rFonts w:ascii="Arial" w:hAnsi="Arial" w:cs="Arial"/>
              <w:sz w:val="20"/>
              <w:szCs w:val="20"/>
            </w:rPr>
            <w:t>Sumário</w:t>
          </w:r>
        </w:p>
        <w:p w14:paraId="314F1720" w14:textId="77777777" w:rsidR="001842B5" w:rsidRPr="00AE03B3" w:rsidRDefault="001842B5" w:rsidP="001842B5">
          <w:pPr>
            <w:rPr>
              <w:rFonts w:ascii="Arial" w:hAnsi="Arial" w:cs="Arial"/>
              <w:sz w:val="20"/>
              <w:szCs w:val="20"/>
            </w:rPr>
          </w:pPr>
        </w:p>
        <w:p w14:paraId="4236E929" w14:textId="77777777" w:rsidR="000A1FA3" w:rsidRPr="00AE03B3" w:rsidRDefault="002F15E6">
          <w:pPr>
            <w:pStyle w:val="Sumrio1"/>
            <w:tabs>
              <w:tab w:val="right" w:leader="dot" w:pos="10193"/>
            </w:tabs>
            <w:rPr>
              <w:rFonts w:ascii="Arial" w:eastAsiaTheme="minorEastAsia" w:hAnsi="Arial" w:cs="Arial"/>
              <w:noProof/>
              <w:kern w:val="2"/>
              <w:sz w:val="20"/>
              <w:szCs w:val="20"/>
              <w:lang w:val="pt-BR" w:eastAsia="pt-BR" w:bidi="ar-SA"/>
            </w:rPr>
          </w:pPr>
          <w:r w:rsidRPr="00AE03B3">
            <w:rPr>
              <w:rFonts w:ascii="Arial" w:hAnsi="Arial" w:cs="Arial"/>
              <w:sz w:val="20"/>
              <w:szCs w:val="20"/>
            </w:rPr>
            <w:fldChar w:fldCharType="begin"/>
          </w:r>
          <w:r w:rsidR="001842B5" w:rsidRPr="00AE03B3">
            <w:rPr>
              <w:rFonts w:ascii="Arial" w:hAnsi="Arial" w:cs="Arial"/>
              <w:sz w:val="20"/>
              <w:szCs w:val="20"/>
            </w:rPr>
            <w:instrText xml:space="preserve"> TOC \o "1-3" \h \z \u </w:instrText>
          </w:r>
          <w:r w:rsidRPr="00AE03B3">
            <w:rPr>
              <w:rFonts w:ascii="Arial" w:hAnsi="Arial" w:cs="Arial"/>
              <w:sz w:val="20"/>
              <w:szCs w:val="20"/>
            </w:rPr>
            <w:fldChar w:fldCharType="separate"/>
          </w:r>
          <w:hyperlink w:anchor="_Toc157780078" w:history="1">
            <w:r w:rsidR="000A1FA3" w:rsidRPr="00AE03B3">
              <w:rPr>
                <w:rStyle w:val="Hyperlink"/>
                <w:rFonts w:ascii="Arial" w:hAnsi="Arial" w:cs="Arial"/>
                <w:noProof/>
                <w:sz w:val="20"/>
                <w:szCs w:val="20"/>
              </w:rPr>
              <w:t>1.</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OBJETO DA CONTRATAÇÃO DIRETA</w:t>
            </w:r>
            <w:r w:rsidR="000A1FA3" w:rsidRPr="00AE03B3">
              <w:rPr>
                <w:rFonts w:ascii="Arial" w:hAnsi="Arial" w:cs="Arial"/>
                <w:noProof/>
                <w:webHidden/>
                <w:sz w:val="20"/>
                <w:szCs w:val="20"/>
              </w:rPr>
              <w:tab/>
            </w:r>
          </w:hyperlink>
        </w:p>
        <w:p w14:paraId="4F9BAF1F" w14:textId="77777777" w:rsidR="000A1FA3" w:rsidRPr="00AE03B3" w:rsidRDefault="007C69D0">
          <w:pPr>
            <w:pStyle w:val="Sumrio1"/>
            <w:tabs>
              <w:tab w:val="right" w:leader="dot" w:pos="10193"/>
            </w:tabs>
            <w:rPr>
              <w:rFonts w:ascii="Arial" w:eastAsiaTheme="minorEastAsia" w:hAnsi="Arial" w:cs="Arial"/>
              <w:noProof/>
              <w:kern w:val="2"/>
              <w:sz w:val="20"/>
              <w:szCs w:val="20"/>
              <w:lang w:val="pt-BR" w:eastAsia="pt-BR" w:bidi="ar-SA"/>
            </w:rPr>
          </w:pPr>
          <w:hyperlink w:anchor="_Toc157780079" w:history="1">
            <w:r w:rsidR="000A1FA3" w:rsidRPr="00AE03B3">
              <w:rPr>
                <w:rStyle w:val="Hyperlink"/>
                <w:rFonts w:ascii="Arial" w:hAnsi="Arial" w:cs="Arial"/>
                <w:noProof/>
                <w:sz w:val="20"/>
                <w:szCs w:val="20"/>
              </w:rPr>
              <w:t>2.</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ESTIMATIVA</w:t>
            </w:r>
            <w:r w:rsidR="000A1FA3" w:rsidRPr="00AE03B3">
              <w:rPr>
                <w:rFonts w:ascii="Arial" w:hAnsi="Arial" w:cs="Arial"/>
                <w:noProof/>
                <w:webHidden/>
                <w:sz w:val="20"/>
                <w:szCs w:val="20"/>
              </w:rPr>
              <w:tab/>
            </w:r>
          </w:hyperlink>
        </w:p>
        <w:p w14:paraId="229A2150" w14:textId="77777777" w:rsidR="000A1FA3" w:rsidRPr="00AE03B3" w:rsidRDefault="007C69D0">
          <w:pPr>
            <w:pStyle w:val="Sumrio1"/>
            <w:tabs>
              <w:tab w:val="right" w:leader="dot" w:pos="10193"/>
            </w:tabs>
            <w:rPr>
              <w:rFonts w:ascii="Arial" w:eastAsiaTheme="minorEastAsia" w:hAnsi="Arial" w:cs="Arial"/>
              <w:noProof/>
              <w:kern w:val="2"/>
              <w:sz w:val="20"/>
              <w:szCs w:val="20"/>
              <w:lang w:val="pt-BR" w:eastAsia="pt-BR" w:bidi="ar-SA"/>
            </w:rPr>
          </w:pPr>
          <w:hyperlink w:anchor="_Toc157780080" w:history="1">
            <w:r w:rsidR="000A1FA3" w:rsidRPr="00AE03B3">
              <w:rPr>
                <w:rStyle w:val="Hyperlink"/>
                <w:rFonts w:ascii="Arial" w:hAnsi="Arial" w:cs="Arial"/>
                <w:noProof/>
                <w:sz w:val="20"/>
                <w:szCs w:val="20"/>
              </w:rPr>
              <w:t>3.</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CONDIÇÕES PARA PARTICIPAÇÃO</w:t>
            </w:r>
            <w:r w:rsidR="000A1FA3" w:rsidRPr="00AE03B3">
              <w:rPr>
                <w:rFonts w:ascii="Arial" w:hAnsi="Arial" w:cs="Arial"/>
                <w:noProof/>
                <w:webHidden/>
                <w:sz w:val="20"/>
                <w:szCs w:val="20"/>
              </w:rPr>
              <w:tab/>
            </w:r>
          </w:hyperlink>
        </w:p>
        <w:p w14:paraId="0DFCC6DE" w14:textId="77777777" w:rsidR="000A1FA3" w:rsidRPr="00AE03B3" w:rsidRDefault="007C69D0">
          <w:pPr>
            <w:pStyle w:val="Sumrio1"/>
            <w:tabs>
              <w:tab w:val="right" w:leader="dot" w:pos="10193"/>
            </w:tabs>
            <w:rPr>
              <w:rFonts w:ascii="Arial" w:eastAsiaTheme="minorEastAsia" w:hAnsi="Arial" w:cs="Arial"/>
              <w:noProof/>
              <w:kern w:val="2"/>
              <w:sz w:val="20"/>
              <w:szCs w:val="20"/>
              <w:lang w:val="pt-BR" w:eastAsia="pt-BR" w:bidi="ar-SA"/>
            </w:rPr>
          </w:pPr>
          <w:hyperlink w:anchor="_Toc157780081" w:history="1">
            <w:r w:rsidR="000A1FA3" w:rsidRPr="00AE03B3">
              <w:rPr>
                <w:rStyle w:val="Hyperlink"/>
                <w:rFonts w:ascii="Arial" w:hAnsi="Arial" w:cs="Arial"/>
                <w:noProof/>
                <w:sz w:val="20"/>
                <w:szCs w:val="20"/>
              </w:rPr>
              <w:t>4.</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eastAsia="Arial" w:hAnsi="Arial" w:cs="Arial"/>
                <w:noProof/>
                <w:sz w:val="20"/>
                <w:szCs w:val="20"/>
              </w:rPr>
              <w:t>DO CREDENCIAMENTO</w:t>
            </w:r>
            <w:r w:rsidR="000A1FA3" w:rsidRPr="00AE03B3">
              <w:rPr>
                <w:rFonts w:ascii="Arial" w:hAnsi="Arial" w:cs="Arial"/>
                <w:noProof/>
                <w:webHidden/>
                <w:sz w:val="20"/>
                <w:szCs w:val="20"/>
              </w:rPr>
              <w:tab/>
            </w:r>
          </w:hyperlink>
        </w:p>
        <w:p w14:paraId="3565ED18" w14:textId="77777777" w:rsidR="000A1FA3" w:rsidRPr="00AE03B3" w:rsidRDefault="007C69D0">
          <w:pPr>
            <w:pStyle w:val="Sumrio1"/>
            <w:tabs>
              <w:tab w:val="right" w:leader="dot" w:pos="10193"/>
            </w:tabs>
            <w:rPr>
              <w:rFonts w:ascii="Arial" w:eastAsiaTheme="minorEastAsia" w:hAnsi="Arial" w:cs="Arial"/>
              <w:noProof/>
              <w:kern w:val="2"/>
              <w:sz w:val="20"/>
              <w:szCs w:val="20"/>
              <w:lang w:val="pt-BR" w:eastAsia="pt-BR" w:bidi="ar-SA"/>
            </w:rPr>
          </w:pPr>
          <w:hyperlink w:anchor="_Toc157780082" w:history="1">
            <w:r w:rsidR="000A1FA3" w:rsidRPr="00AE03B3">
              <w:rPr>
                <w:rStyle w:val="Hyperlink"/>
                <w:rFonts w:ascii="Arial" w:hAnsi="Arial" w:cs="Arial"/>
                <w:noProof/>
                <w:sz w:val="20"/>
                <w:szCs w:val="20"/>
              </w:rPr>
              <w:t>5.</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DO ENVIO DAS PROPOSTAS DE PREÇOS E DOCUMENTOS DE HABILITAÇÃO.</w:t>
            </w:r>
            <w:r w:rsidR="000A1FA3" w:rsidRPr="00AE03B3">
              <w:rPr>
                <w:rFonts w:ascii="Arial" w:hAnsi="Arial" w:cs="Arial"/>
                <w:noProof/>
                <w:webHidden/>
                <w:sz w:val="20"/>
                <w:szCs w:val="20"/>
              </w:rPr>
              <w:tab/>
            </w:r>
          </w:hyperlink>
        </w:p>
        <w:p w14:paraId="22457F46" w14:textId="77777777" w:rsidR="000A1FA3" w:rsidRPr="00AE03B3" w:rsidRDefault="007C69D0">
          <w:pPr>
            <w:pStyle w:val="Sumrio1"/>
            <w:tabs>
              <w:tab w:val="right" w:leader="dot" w:pos="10193"/>
            </w:tabs>
            <w:rPr>
              <w:rFonts w:ascii="Arial" w:eastAsiaTheme="minorEastAsia" w:hAnsi="Arial" w:cs="Arial"/>
              <w:noProof/>
              <w:kern w:val="2"/>
              <w:sz w:val="20"/>
              <w:szCs w:val="20"/>
              <w:lang w:val="pt-BR" w:eastAsia="pt-BR" w:bidi="ar-SA"/>
            </w:rPr>
          </w:pPr>
          <w:hyperlink w:anchor="_Toc157780083" w:history="1">
            <w:r w:rsidR="000A1FA3" w:rsidRPr="00AE03B3">
              <w:rPr>
                <w:rStyle w:val="Hyperlink"/>
                <w:rFonts w:ascii="Arial" w:hAnsi="Arial" w:cs="Arial"/>
                <w:noProof/>
                <w:sz w:val="20"/>
                <w:szCs w:val="20"/>
              </w:rPr>
              <w:t>6.</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DOS LANCES</w:t>
            </w:r>
            <w:r w:rsidR="000A1FA3" w:rsidRPr="00AE03B3">
              <w:rPr>
                <w:rFonts w:ascii="Arial" w:hAnsi="Arial" w:cs="Arial"/>
                <w:noProof/>
                <w:webHidden/>
                <w:sz w:val="20"/>
                <w:szCs w:val="20"/>
              </w:rPr>
              <w:tab/>
            </w:r>
          </w:hyperlink>
        </w:p>
        <w:p w14:paraId="5F3053D4" w14:textId="77777777" w:rsidR="000A1FA3" w:rsidRPr="00AE03B3" w:rsidRDefault="007C69D0">
          <w:pPr>
            <w:pStyle w:val="Sumrio1"/>
            <w:tabs>
              <w:tab w:val="right" w:leader="dot" w:pos="10193"/>
            </w:tabs>
            <w:rPr>
              <w:rFonts w:ascii="Arial" w:eastAsiaTheme="minorEastAsia" w:hAnsi="Arial" w:cs="Arial"/>
              <w:noProof/>
              <w:kern w:val="2"/>
              <w:sz w:val="20"/>
              <w:szCs w:val="20"/>
              <w:lang w:val="pt-BR" w:eastAsia="pt-BR" w:bidi="ar-SA"/>
            </w:rPr>
          </w:pPr>
          <w:hyperlink w:anchor="_Toc157780084" w:history="1">
            <w:r w:rsidR="000A1FA3" w:rsidRPr="00AE03B3">
              <w:rPr>
                <w:rStyle w:val="Hyperlink"/>
                <w:rFonts w:ascii="Arial" w:hAnsi="Arial" w:cs="Arial"/>
                <w:noProof/>
                <w:sz w:val="20"/>
                <w:szCs w:val="20"/>
              </w:rPr>
              <w:t>7.</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DO JULGAMENTO DA PROPOSTA</w:t>
            </w:r>
            <w:r w:rsidR="000A1FA3" w:rsidRPr="00AE03B3">
              <w:rPr>
                <w:rFonts w:ascii="Arial" w:hAnsi="Arial" w:cs="Arial"/>
                <w:noProof/>
                <w:webHidden/>
                <w:sz w:val="20"/>
                <w:szCs w:val="20"/>
              </w:rPr>
              <w:tab/>
            </w:r>
          </w:hyperlink>
        </w:p>
        <w:p w14:paraId="5C0CDD15" w14:textId="77777777" w:rsidR="000A1FA3" w:rsidRPr="00AE03B3" w:rsidRDefault="007C69D0">
          <w:pPr>
            <w:pStyle w:val="Sumrio1"/>
            <w:tabs>
              <w:tab w:val="right" w:leader="dot" w:pos="10193"/>
            </w:tabs>
            <w:rPr>
              <w:rFonts w:ascii="Arial" w:eastAsiaTheme="minorEastAsia" w:hAnsi="Arial" w:cs="Arial"/>
              <w:noProof/>
              <w:kern w:val="2"/>
              <w:sz w:val="20"/>
              <w:szCs w:val="20"/>
              <w:lang w:val="pt-BR" w:eastAsia="pt-BR" w:bidi="ar-SA"/>
            </w:rPr>
          </w:pPr>
          <w:hyperlink w:anchor="_Toc157780112" w:history="1">
            <w:r w:rsidR="000A1FA3" w:rsidRPr="00AE03B3">
              <w:rPr>
                <w:rStyle w:val="Hyperlink"/>
                <w:rFonts w:ascii="Arial" w:hAnsi="Arial" w:cs="Arial"/>
                <w:noProof/>
                <w:sz w:val="20"/>
                <w:szCs w:val="20"/>
              </w:rPr>
              <w:t>8.</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DA HABILITAÇÃO</w:t>
            </w:r>
            <w:r w:rsidR="000A1FA3" w:rsidRPr="00AE03B3">
              <w:rPr>
                <w:rFonts w:ascii="Arial" w:hAnsi="Arial" w:cs="Arial"/>
                <w:noProof/>
                <w:webHidden/>
                <w:sz w:val="20"/>
                <w:szCs w:val="20"/>
              </w:rPr>
              <w:tab/>
            </w:r>
          </w:hyperlink>
        </w:p>
        <w:p w14:paraId="748A4C23" w14:textId="77777777" w:rsidR="000A1FA3" w:rsidRPr="00AE03B3" w:rsidRDefault="007C69D0">
          <w:pPr>
            <w:pStyle w:val="Sumrio1"/>
            <w:tabs>
              <w:tab w:val="right" w:leader="dot" w:pos="10193"/>
            </w:tabs>
            <w:rPr>
              <w:rFonts w:ascii="Arial" w:eastAsiaTheme="minorEastAsia" w:hAnsi="Arial" w:cs="Arial"/>
              <w:noProof/>
              <w:kern w:val="2"/>
              <w:sz w:val="20"/>
              <w:szCs w:val="20"/>
              <w:lang w:val="pt-BR" w:eastAsia="pt-BR" w:bidi="ar-SA"/>
            </w:rPr>
          </w:pPr>
          <w:hyperlink w:anchor="_Toc157780139" w:history="1">
            <w:r w:rsidR="000A1FA3" w:rsidRPr="00AE03B3">
              <w:rPr>
                <w:rStyle w:val="Hyperlink"/>
                <w:rFonts w:ascii="Arial" w:hAnsi="Arial" w:cs="Arial"/>
                <w:noProof/>
                <w:sz w:val="20"/>
                <w:szCs w:val="20"/>
              </w:rPr>
              <w:t>9.</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CONTRATAÇÃO</w:t>
            </w:r>
            <w:r w:rsidR="000A1FA3" w:rsidRPr="00AE03B3">
              <w:rPr>
                <w:rFonts w:ascii="Arial" w:hAnsi="Arial" w:cs="Arial"/>
                <w:noProof/>
                <w:webHidden/>
                <w:sz w:val="20"/>
                <w:szCs w:val="20"/>
              </w:rPr>
              <w:tab/>
            </w:r>
          </w:hyperlink>
        </w:p>
        <w:p w14:paraId="7897CEED" w14:textId="77777777" w:rsidR="000A1FA3" w:rsidRPr="00AE03B3" w:rsidRDefault="007C69D0">
          <w:pPr>
            <w:pStyle w:val="Sumrio1"/>
            <w:tabs>
              <w:tab w:val="right" w:leader="dot" w:pos="10193"/>
            </w:tabs>
            <w:rPr>
              <w:rFonts w:ascii="Arial" w:eastAsiaTheme="minorEastAsia" w:hAnsi="Arial" w:cs="Arial"/>
              <w:noProof/>
              <w:kern w:val="2"/>
              <w:sz w:val="20"/>
              <w:szCs w:val="20"/>
              <w:lang w:val="pt-BR" w:eastAsia="pt-BR" w:bidi="ar-SA"/>
            </w:rPr>
          </w:pPr>
          <w:hyperlink w:anchor="_Toc157780140" w:history="1">
            <w:r w:rsidR="000A1FA3" w:rsidRPr="00AE03B3">
              <w:rPr>
                <w:rStyle w:val="Hyperlink"/>
                <w:rFonts w:ascii="Arial" w:hAnsi="Arial" w:cs="Arial"/>
                <w:noProof/>
                <w:sz w:val="20"/>
                <w:szCs w:val="20"/>
              </w:rPr>
              <w:t>10.</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SANÇÕES</w:t>
            </w:r>
            <w:r w:rsidR="000A1FA3" w:rsidRPr="00AE03B3">
              <w:rPr>
                <w:rFonts w:ascii="Arial" w:hAnsi="Arial" w:cs="Arial"/>
                <w:noProof/>
                <w:webHidden/>
                <w:sz w:val="20"/>
                <w:szCs w:val="20"/>
              </w:rPr>
              <w:tab/>
            </w:r>
          </w:hyperlink>
        </w:p>
        <w:p w14:paraId="72EA4FCF" w14:textId="77777777" w:rsidR="000A1FA3" w:rsidRPr="00AE03B3" w:rsidRDefault="007C69D0">
          <w:pPr>
            <w:pStyle w:val="Sumrio1"/>
            <w:tabs>
              <w:tab w:val="right" w:leader="dot" w:pos="10193"/>
            </w:tabs>
            <w:rPr>
              <w:rFonts w:ascii="Arial" w:eastAsiaTheme="minorEastAsia" w:hAnsi="Arial" w:cs="Arial"/>
              <w:noProof/>
              <w:kern w:val="2"/>
              <w:sz w:val="20"/>
              <w:szCs w:val="20"/>
              <w:lang w:val="pt-BR" w:eastAsia="pt-BR" w:bidi="ar-SA"/>
            </w:rPr>
          </w:pPr>
          <w:hyperlink w:anchor="_Toc157780141" w:history="1">
            <w:r w:rsidR="000A1FA3" w:rsidRPr="00AE03B3">
              <w:rPr>
                <w:rStyle w:val="Hyperlink"/>
                <w:rFonts w:ascii="Arial" w:hAnsi="Arial" w:cs="Arial"/>
                <w:noProof/>
                <w:sz w:val="20"/>
                <w:szCs w:val="20"/>
              </w:rPr>
              <w:t>11.</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DAS DISPOSIÇÕES GERAIS</w:t>
            </w:r>
            <w:r w:rsidR="000A1FA3" w:rsidRPr="00AE03B3">
              <w:rPr>
                <w:rFonts w:ascii="Arial" w:hAnsi="Arial" w:cs="Arial"/>
                <w:noProof/>
                <w:webHidden/>
                <w:sz w:val="20"/>
                <w:szCs w:val="20"/>
              </w:rPr>
              <w:tab/>
            </w:r>
          </w:hyperlink>
        </w:p>
        <w:p w14:paraId="22049FD4" w14:textId="77777777" w:rsidR="001842B5" w:rsidRPr="00B03568" w:rsidRDefault="002F15E6" w:rsidP="001842B5">
          <w:pPr>
            <w:rPr>
              <w:rFonts w:ascii="Arial" w:hAnsi="Arial" w:cs="Arial"/>
            </w:rPr>
          </w:pPr>
          <w:r w:rsidRPr="00AE03B3">
            <w:rPr>
              <w:rFonts w:ascii="Arial" w:hAnsi="Arial" w:cs="Arial"/>
              <w:b/>
              <w:bCs/>
              <w:sz w:val="20"/>
              <w:szCs w:val="20"/>
            </w:rPr>
            <w:fldChar w:fldCharType="end"/>
          </w:r>
        </w:p>
      </w:sdtContent>
    </w:sdt>
    <w:p w14:paraId="26744396" w14:textId="77777777"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14:paraId="5551947A" w14:textId="77777777" w:rsidR="001842B5" w:rsidRPr="00AE03B3" w:rsidRDefault="00391A28" w:rsidP="001842B5">
      <w:pPr>
        <w:spacing w:line="276" w:lineRule="auto"/>
        <w:jc w:val="center"/>
        <w:rPr>
          <w:rFonts w:ascii="Arial" w:hAnsi="Arial" w:cs="Arial"/>
          <w:b/>
          <w:bCs/>
          <w:sz w:val="20"/>
          <w:szCs w:val="20"/>
        </w:rPr>
      </w:pPr>
      <w:bookmarkStart w:id="1" w:name="_Hlk157784541"/>
      <w:r w:rsidRPr="00AE03B3">
        <w:rPr>
          <w:rFonts w:ascii="Arial" w:hAnsi="Arial" w:cs="Arial"/>
          <w:b/>
          <w:bCs/>
          <w:sz w:val="20"/>
          <w:szCs w:val="20"/>
        </w:rPr>
        <w:lastRenderedPageBreak/>
        <w:t>PREFEITURA MUNICIPAL DE SUMIDOURO</w:t>
      </w:r>
    </w:p>
    <w:p w14:paraId="35B9F4FF" w14:textId="3BF6EF91" w:rsidR="001842B5" w:rsidRPr="00AE03B3" w:rsidRDefault="001842B5" w:rsidP="001842B5">
      <w:pPr>
        <w:spacing w:line="276" w:lineRule="auto"/>
        <w:jc w:val="center"/>
        <w:rPr>
          <w:rFonts w:ascii="Arial" w:hAnsi="Arial" w:cs="Arial"/>
          <w:b/>
          <w:bCs/>
          <w:color w:val="000000" w:themeColor="text1"/>
          <w:sz w:val="20"/>
          <w:szCs w:val="20"/>
          <w:lang w:val="pt-BR"/>
        </w:rPr>
      </w:pPr>
      <w:r w:rsidRPr="00AE03B3">
        <w:rPr>
          <w:rFonts w:ascii="Arial" w:hAnsi="Arial" w:cs="Arial"/>
          <w:b/>
          <w:bCs/>
          <w:color w:val="000000" w:themeColor="text1"/>
          <w:sz w:val="20"/>
          <w:szCs w:val="20"/>
        </w:rPr>
        <w:t xml:space="preserve">AVISO DE DISPENSA ELETRÔNICA Nº </w:t>
      </w:r>
      <w:r w:rsidR="00A228B3" w:rsidRPr="00AE03B3">
        <w:rPr>
          <w:rFonts w:ascii="Arial" w:hAnsi="Arial" w:cs="Arial"/>
          <w:b/>
          <w:bCs/>
          <w:color w:val="000000" w:themeColor="text1"/>
          <w:sz w:val="20"/>
          <w:szCs w:val="20"/>
        </w:rPr>
        <w:t>013/2024</w:t>
      </w:r>
    </w:p>
    <w:p w14:paraId="39F8AAF6" w14:textId="4188DEE3" w:rsidR="001842B5" w:rsidRPr="00AE03B3" w:rsidRDefault="001842B5" w:rsidP="001842B5">
      <w:pPr>
        <w:spacing w:after="120" w:line="276" w:lineRule="auto"/>
        <w:ind w:right="-15"/>
        <w:jc w:val="center"/>
        <w:rPr>
          <w:rFonts w:ascii="Arial" w:hAnsi="Arial" w:cs="Arial"/>
          <w:b/>
          <w:bCs/>
          <w:color w:val="000000"/>
          <w:sz w:val="20"/>
          <w:szCs w:val="20"/>
        </w:rPr>
      </w:pPr>
      <w:r w:rsidRPr="00AE03B3">
        <w:rPr>
          <w:rFonts w:ascii="Arial" w:hAnsi="Arial" w:cs="Arial"/>
          <w:b/>
          <w:bCs/>
          <w:color w:val="000000" w:themeColor="text1"/>
          <w:sz w:val="20"/>
          <w:szCs w:val="20"/>
        </w:rPr>
        <w:t>Processo Administrativo n.°</w:t>
      </w:r>
      <w:r w:rsidR="002B33B5" w:rsidRPr="00AE03B3">
        <w:rPr>
          <w:rFonts w:ascii="Arial" w:hAnsi="Arial" w:cs="Arial"/>
          <w:b/>
          <w:bCs/>
          <w:color w:val="000000" w:themeColor="text1"/>
          <w:sz w:val="20"/>
          <w:szCs w:val="20"/>
        </w:rPr>
        <w:t xml:space="preserve"> </w:t>
      </w:r>
      <w:r w:rsidR="00BF368B" w:rsidRPr="00AE03B3">
        <w:rPr>
          <w:rFonts w:ascii="Arial" w:hAnsi="Arial" w:cs="Arial"/>
          <w:b/>
          <w:bCs/>
          <w:color w:val="000000" w:themeColor="text1"/>
          <w:sz w:val="20"/>
          <w:szCs w:val="20"/>
        </w:rPr>
        <w:t>0</w:t>
      </w:r>
      <w:r w:rsidR="00A228B3" w:rsidRPr="00AE03B3">
        <w:rPr>
          <w:rFonts w:ascii="Arial" w:hAnsi="Arial" w:cs="Arial"/>
          <w:b/>
          <w:bCs/>
          <w:color w:val="000000" w:themeColor="text1"/>
          <w:sz w:val="20"/>
          <w:szCs w:val="20"/>
        </w:rPr>
        <w:t>980</w:t>
      </w:r>
      <w:r w:rsidR="00BF368B" w:rsidRPr="00AE03B3">
        <w:rPr>
          <w:rFonts w:ascii="Arial" w:hAnsi="Arial" w:cs="Arial"/>
          <w:b/>
          <w:bCs/>
          <w:color w:val="000000" w:themeColor="text1"/>
          <w:sz w:val="20"/>
          <w:szCs w:val="20"/>
        </w:rPr>
        <w:t>/2024</w:t>
      </w:r>
    </w:p>
    <w:p w14:paraId="13C36E6B" w14:textId="77777777" w:rsidR="00E05F83" w:rsidRPr="00AE03B3" w:rsidRDefault="00E05F83" w:rsidP="0025748C">
      <w:pPr>
        <w:snapToGrid w:val="0"/>
        <w:spacing w:line="276" w:lineRule="auto"/>
        <w:ind w:right="-30" w:firstLine="540"/>
        <w:jc w:val="both"/>
        <w:rPr>
          <w:rFonts w:ascii="Arial" w:hAnsi="Arial" w:cs="Arial"/>
          <w:sz w:val="20"/>
          <w:szCs w:val="20"/>
        </w:rPr>
      </w:pPr>
    </w:p>
    <w:p w14:paraId="4B6FCA8C" w14:textId="577AA02D" w:rsidR="001842B5" w:rsidRPr="00AE03B3" w:rsidRDefault="001842B5" w:rsidP="0025748C">
      <w:pPr>
        <w:snapToGrid w:val="0"/>
        <w:spacing w:line="276" w:lineRule="auto"/>
        <w:ind w:right="-30" w:firstLine="540"/>
        <w:jc w:val="both"/>
        <w:rPr>
          <w:rFonts w:ascii="Arial" w:hAnsi="Arial" w:cs="Arial"/>
          <w:sz w:val="20"/>
          <w:szCs w:val="20"/>
        </w:rPr>
      </w:pPr>
      <w:r w:rsidRPr="00AE03B3">
        <w:rPr>
          <w:rFonts w:ascii="Arial" w:hAnsi="Arial" w:cs="Arial"/>
          <w:sz w:val="20"/>
          <w:szCs w:val="20"/>
        </w:rPr>
        <w:t xml:space="preserve">Torna-se público que </w:t>
      </w:r>
      <w:r w:rsidR="0056042D" w:rsidRPr="00AE03B3">
        <w:rPr>
          <w:rFonts w:ascii="Arial" w:hAnsi="Arial" w:cs="Arial"/>
          <w:sz w:val="20"/>
          <w:szCs w:val="20"/>
        </w:rPr>
        <w:t>o</w:t>
      </w:r>
      <w:r w:rsidR="001D2D49" w:rsidRPr="00AE03B3">
        <w:rPr>
          <w:rFonts w:ascii="Arial" w:hAnsi="Arial" w:cs="Arial"/>
          <w:sz w:val="20"/>
          <w:szCs w:val="20"/>
        </w:rPr>
        <w:t xml:space="preserve"> </w:t>
      </w:r>
      <w:r w:rsidR="00A228B3" w:rsidRPr="00AE03B3">
        <w:rPr>
          <w:rFonts w:ascii="Arial" w:hAnsi="Arial" w:cs="Arial"/>
          <w:sz w:val="20"/>
          <w:szCs w:val="20"/>
        </w:rPr>
        <w:t>SECRETARIA MUNICIPAL DE EDUCAÇÃO, CULTURA, ESPORTE, LAZER E TURISMO</w:t>
      </w:r>
      <w:r w:rsidR="001D2D49" w:rsidRPr="00AE03B3">
        <w:rPr>
          <w:rFonts w:ascii="Arial" w:hAnsi="Arial" w:cs="Arial"/>
          <w:sz w:val="20"/>
          <w:szCs w:val="20"/>
        </w:rPr>
        <w:t>,</w:t>
      </w:r>
      <w:r w:rsidR="00E96317" w:rsidRPr="00AE03B3">
        <w:rPr>
          <w:rFonts w:ascii="Arial" w:hAnsi="Arial" w:cs="Arial"/>
          <w:sz w:val="20"/>
          <w:szCs w:val="20"/>
        </w:rPr>
        <w:t xml:space="preserve"> </w:t>
      </w:r>
      <w:r w:rsidRPr="00AE03B3">
        <w:rPr>
          <w:rFonts w:ascii="Arial" w:hAnsi="Arial" w:cs="Arial"/>
          <w:sz w:val="20"/>
          <w:szCs w:val="20"/>
        </w:rPr>
        <w:t xml:space="preserve">por meio </w:t>
      </w:r>
      <w:r w:rsidR="00B705E5" w:rsidRPr="00AE03B3">
        <w:rPr>
          <w:rFonts w:ascii="Arial" w:hAnsi="Arial" w:cs="Arial"/>
          <w:sz w:val="20"/>
          <w:szCs w:val="20"/>
        </w:rPr>
        <w:t xml:space="preserve">da </w:t>
      </w:r>
      <w:r w:rsidR="001D2D49" w:rsidRPr="00AE03B3">
        <w:rPr>
          <w:rFonts w:ascii="Arial" w:hAnsi="Arial" w:cs="Arial"/>
          <w:sz w:val="20"/>
          <w:szCs w:val="20"/>
        </w:rPr>
        <w:t xml:space="preserve">, através do CNPJ </w:t>
      </w:r>
      <w:r w:rsidR="0056042D" w:rsidRPr="00AE03B3">
        <w:rPr>
          <w:rFonts w:ascii="Arial" w:hAnsi="Arial" w:cs="Arial"/>
          <w:sz w:val="20"/>
          <w:szCs w:val="20"/>
        </w:rPr>
        <w:t>01.834.293/0001-75</w:t>
      </w:r>
      <w:r w:rsidR="000157E5" w:rsidRPr="00AE03B3">
        <w:rPr>
          <w:rFonts w:ascii="Arial" w:eastAsia="Arial" w:hAnsi="Arial" w:cs="Arial"/>
          <w:sz w:val="20"/>
          <w:szCs w:val="20"/>
        </w:rPr>
        <w:t xml:space="preserve">, </w:t>
      </w:r>
      <w:r w:rsidRPr="00AE03B3">
        <w:rPr>
          <w:rFonts w:ascii="Arial" w:hAnsi="Arial" w:cs="Arial"/>
          <w:sz w:val="20"/>
          <w:szCs w:val="20"/>
        </w:rPr>
        <w:t xml:space="preserve">realizará Dispensa Eletrônica, </w:t>
      </w:r>
      <w:r w:rsidRPr="00AE03B3">
        <w:rPr>
          <w:rFonts w:ascii="Arial" w:hAnsi="Arial" w:cs="Arial"/>
          <w:bCs/>
          <w:sz w:val="20"/>
          <w:szCs w:val="20"/>
        </w:rPr>
        <w:t>com critério de julgamento</w:t>
      </w:r>
      <w:r w:rsidRPr="00AE03B3">
        <w:rPr>
          <w:rFonts w:ascii="Arial" w:hAnsi="Arial" w:cs="Arial"/>
          <w:b/>
          <w:bCs/>
          <w:sz w:val="20"/>
          <w:szCs w:val="20"/>
        </w:rPr>
        <w:t xml:space="preserve"> </w:t>
      </w:r>
      <w:r w:rsidRPr="00AE03B3">
        <w:rPr>
          <w:rFonts w:ascii="Arial" w:hAnsi="Arial" w:cs="Arial"/>
          <w:sz w:val="20"/>
          <w:szCs w:val="20"/>
        </w:rPr>
        <w:t>menor preço</w:t>
      </w:r>
      <w:r w:rsidR="007D064B" w:rsidRPr="00AE03B3">
        <w:rPr>
          <w:rFonts w:ascii="Arial" w:hAnsi="Arial" w:cs="Arial"/>
          <w:sz w:val="20"/>
          <w:szCs w:val="20"/>
        </w:rPr>
        <w:t xml:space="preserve"> </w:t>
      </w:r>
      <w:r w:rsidR="00391A28" w:rsidRPr="00AE03B3">
        <w:rPr>
          <w:rFonts w:ascii="Arial" w:hAnsi="Arial" w:cs="Arial"/>
          <w:sz w:val="20"/>
          <w:szCs w:val="20"/>
        </w:rPr>
        <w:t>por item</w:t>
      </w:r>
      <w:r w:rsidRPr="00AE03B3">
        <w:rPr>
          <w:rFonts w:ascii="Arial" w:hAnsi="Arial" w:cs="Arial"/>
          <w:b/>
          <w:bCs/>
          <w:sz w:val="20"/>
          <w:szCs w:val="20"/>
        </w:rPr>
        <w:t xml:space="preserve">, </w:t>
      </w:r>
      <w:r w:rsidRPr="00AE03B3">
        <w:rPr>
          <w:rFonts w:ascii="Arial" w:hAnsi="Arial" w:cs="Arial"/>
          <w:sz w:val="20"/>
          <w:szCs w:val="20"/>
        </w:rPr>
        <w:t xml:space="preserve">na hipótese do art. 75, inciso </w:t>
      </w:r>
      <w:r w:rsidRPr="00AE03B3">
        <w:rPr>
          <w:rFonts w:ascii="Arial" w:hAnsi="Arial" w:cs="Arial"/>
          <w:bCs/>
          <w:sz w:val="20"/>
          <w:szCs w:val="20"/>
        </w:rPr>
        <w:t>II</w:t>
      </w:r>
      <w:r w:rsidRPr="00AE03B3">
        <w:rPr>
          <w:rFonts w:ascii="Arial" w:hAnsi="Arial" w:cs="Arial"/>
          <w:sz w:val="20"/>
          <w:szCs w:val="20"/>
        </w:rPr>
        <w:t xml:space="preserve">, </w:t>
      </w:r>
      <w:r w:rsidRPr="00AE03B3">
        <w:rPr>
          <w:rFonts w:ascii="Arial" w:hAnsi="Arial" w:cs="Arial"/>
          <w:bCs/>
          <w:sz w:val="20"/>
          <w:szCs w:val="20"/>
        </w:rPr>
        <w:t>nos termos da Lei nº 14.133, de 1º de abril de 2021,</w:t>
      </w:r>
      <w:r w:rsidR="000157E5" w:rsidRPr="00AE03B3">
        <w:rPr>
          <w:rFonts w:ascii="Arial" w:hAnsi="Arial" w:cs="Arial"/>
          <w:bCs/>
          <w:sz w:val="20"/>
          <w:szCs w:val="20"/>
        </w:rPr>
        <w:t xml:space="preserve"> do Decreto Municipal nº </w:t>
      </w:r>
      <w:r w:rsidR="006E5406" w:rsidRPr="00AE03B3">
        <w:rPr>
          <w:rFonts w:ascii="Arial" w:hAnsi="Arial" w:cs="Arial"/>
          <w:bCs/>
          <w:sz w:val="20"/>
          <w:szCs w:val="20"/>
        </w:rPr>
        <w:t>3897</w:t>
      </w:r>
      <w:r w:rsidR="000157E5" w:rsidRPr="00AE03B3">
        <w:rPr>
          <w:rFonts w:ascii="Arial" w:hAnsi="Arial" w:cs="Arial"/>
          <w:bCs/>
          <w:sz w:val="20"/>
          <w:szCs w:val="20"/>
        </w:rPr>
        <w:t>/202</w:t>
      </w:r>
      <w:r w:rsidR="006E5406" w:rsidRPr="00AE03B3">
        <w:rPr>
          <w:rFonts w:ascii="Arial" w:hAnsi="Arial" w:cs="Arial"/>
          <w:bCs/>
          <w:sz w:val="20"/>
          <w:szCs w:val="20"/>
        </w:rPr>
        <w:t>3</w:t>
      </w:r>
      <w:r w:rsidR="000157E5" w:rsidRPr="00AE03B3">
        <w:rPr>
          <w:rFonts w:ascii="Arial" w:hAnsi="Arial" w:cs="Arial"/>
          <w:bCs/>
          <w:sz w:val="20"/>
          <w:szCs w:val="20"/>
        </w:rPr>
        <w:t>,</w:t>
      </w:r>
      <w:r w:rsidRPr="00AE03B3">
        <w:rPr>
          <w:rFonts w:ascii="Arial" w:hAnsi="Arial" w:cs="Arial"/>
          <w:bCs/>
          <w:sz w:val="20"/>
          <w:szCs w:val="20"/>
        </w:rPr>
        <w:t xml:space="preserve"> da Instrução Normativa SEGES/ME nº 67/2021 e demais legislação aplicável</w:t>
      </w:r>
      <w:r w:rsidRPr="00AE03B3">
        <w:rPr>
          <w:rFonts w:ascii="Arial" w:hAnsi="Arial" w:cs="Arial"/>
          <w:sz w:val="20"/>
          <w:szCs w:val="20"/>
        </w:rPr>
        <w:t>.</w:t>
      </w:r>
    </w:p>
    <w:p w14:paraId="1ABA483C" w14:textId="77777777" w:rsidR="001842B5" w:rsidRPr="00AE03B3" w:rsidRDefault="001842B5" w:rsidP="0025748C">
      <w:pPr>
        <w:spacing w:line="276" w:lineRule="auto"/>
        <w:jc w:val="both"/>
        <w:rPr>
          <w:rFonts w:ascii="Arial" w:hAnsi="Arial" w:cs="Arial"/>
          <w:color w:val="000000" w:themeColor="text1"/>
          <w:sz w:val="20"/>
          <w:szCs w:val="20"/>
        </w:rPr>
      </w:pPr>
    </w:p>
    <w:p w14:paraId="7771E46F" w14:textId="5A4F4B6C" w:rsidR="001842B5" w:rsidRPr="00AE03B3" w:rsidRDefault="001842B5" w:rsidP="0025748C">
      <w:pPr>
        <w:spacing w:line="276" w:lineRule="auto"/>
        <w:jc w:val="both"/>
        <w:rPr>
          <w:rFonts w:ascii="Arial" w:hAnsi="Arial" w:cs="Arial"/>
          <w:sz w:val="20"/>
          <w:szCs w:val="20"/>
        </w:rPr>
      </w:pPr>
      <w:r w:rsidRPr="00AE03B3">
        <w:rPr>
          <w:rFonts w:ascii="Arial" w:hAnsi="Arial" w:cs="Arial"/>
          <w:color w:val="000000" w:themeColor="text1"/>
          <w:sz w:val="20"/>
          <w:szCs w:val="20"/>
        </w:rPr>
        <w:t>Data da sessão</w:t>
      </w:r>
      <w:r w:rsidRPr="00AE03B3">
        <w:rPr>
          <w:rFonts w:ascii="Arial" w:hAnsi="Arial" w:cs="Arial"/>
          <w:color w:val="000000" w:themeColor="text1"/>
          <w:sz w:val="20"/>
          <w:szCs w:val="20"/>
          <w:highlight w:val="yellow"/>
        </w:rPr>
        <w:t>:</w:t>
      </w:r>
      <w:r w:rsidR="000157E5" w:rsidRPr="00AE03B3">
        <w:rPr>
          <w:rFonts w:ascii="Arial" w:hAnsi="Arial" w:cs="Arial"/>
          <w:color w:val="000000" w:themeColor="text1"/>
          <w:sz w:val="20"/>
          <w:szCs w:val="20"/>
          <w:highlight w:val="yellow"/>
        </w:rPr>
        <w:t xml:space="preserve"> </w:t>
      </w:r>
      <w:r w:rsidR="007C69D0">
        <w:rPr>
          <w:rFonts w:ascii="Arial" w:hAnsi="Arial" w:cs="Arial"/>
          <w:color w:val="000000" w:themeColor="text1"/>
          <w:sz w:val="20"/>
          <w:szCs w:val="20"/>
          <w:highlight w:val="yellow"/>
        </w:rPr>
        <w:t>06</w:t>
      </w:r>
      <w:r w:rsidR="00531313" w:rsidRPr="00AE03B3">
        <w:rPr>
          <w:rFonts w:ascii="Arial" w:hAnsi="Arial" w:cs="Arial"/>
          <w:color w:val="000000" w:themeColor="text1"/>
          <w:sz w:val="20"/>
          <w:szCs w:val="20"/>
          <w:highlight w:val="yellow"/>
        </w:rPr>
        <w:t>/</w:t>
      </w:r>
      <w:r w:rsidR="007C69D0">
        <w:rPr>
          <w:rFonts w:ascii="Arial" w:hAnsi="Arial" w:cs="Arial"/>
          <w:color w:val="000000" w:themeColor="text1"/>
          <w:sz w:val="20"/>
          <w:szCs w:val="20"/>
          <w:highlight w:val="yellow"/>
        </w:rPr>
        <w:t>06</w:t>
      </w:r>
      <w:r w:rsidR="00531313" w:rsidRPr="00AE03B3">
        <w:rPr>
          <w:rFonts w:ascii="Arial" w:hAnsi="Arial" w:cs="Arial"/>
          <w:color w:val="000000" w:themeColor="text1"/>
          <w:sz w:val="20"/>
          <w:szCs w:val="20"/>
          <w:highlight w:val="yellow"/>
        </w:rPr>
        <w:t>/202</w:t>
      </w:r>
      <w:r w:rsidR="006E5406" w:rsidRPr="00AE03B3">
        <w:rPr>
          <w:rFonts w:ascii="Arial" w:hAnsi="Arial" w:cs="Arial"/>
          <w:color w:val="000000" w:themeColor="text1"/>
          <w:sz w:val="20"/>
          <w:szCs w:val="20"/>
          <w:highlight w:val="yellow"/>
        </w:rPr>
        <w:t>4</w:t>
      </w:r>
    </w:p>
    <w:p w14:paraId="675570D4" w14:textId="77777777" w:rsidR="001842B5" w:rsidRPr="00AE03B3" w:rsidRDefault="001842B5" w:rsidP="0025748C">
      <w:pPr>
        <w:spacing w:line="276" w:lineRule="auto"/>
        <w:rPr>
          <w:rFonts w:ascii="Arial" w:hAnsi="Arial" w:cs="Arial"/>
          <w:color w:val="000000" w:themeColor="text1"/>
          <w:sz w:val="20"/>
          <w:szCs w:val="20"/>
        </w:rPr>
      </w:pPr>
      <w:r w:rsidRPr="00AE03B3">
        <w:rPr>
          <w:rFonts w:ascii="Arial" w:hAnsi="Arial" w:cs="Arial"/>
          <w:color w:val="000000" w:themeColor="text1"/>
          <w:sz w:val="20"/>
          <w:szCs w:val="20"/>
        </w:rPr>
        <w:t xml:space="preserve">Link: </w:t>
      </w:r>
      <w:bookmarkStart w:id="2" w:name="_Hlk157765831"/>
      <w:r w:rsidR="002F15E6" w:rsidRPr="00AE03B3">
        <w:rPr>
          <w:rFonts w:ascii="Arial" w:hAnsi="Arial" w:cs="Arial"/>
          <w:sz w:val="20"/>
          <w:szCs w:val="20"/>
        </w:rPr>
        <w:fldChar w:fldCharType="begin"/>
      </w:r>
      <w:r w:rsidR="006E5406" w:rsidRPr="00AE03B3">
        <w:rPr>
          <w:rFonts w:ascii="Arial" w:hAnsi="Arial" w:cs="Arial"/>
          <w:sz w:val="20"/>
          <w:szCs w:val="20"/>
        </w:rPr>
        <w:instrText>HYPERLINK "https://licitanet.com.br/"</w:instrText>
      </w:r>
      <w:r w:rsidR="002F15E6" w:rsidRPr="00AE03B3">
        <w:rPr>
          <w:rFonts w:ascii="Arial" w:hAnsi="Arial" w:cs="Arial"/>
          <w:sz w:val="20"/>
          <w:szCs w:val="20"/>
        </w:rPr>
      </w:r>
      <w:r w:rsidR="002F15E6" w:rsidRPr="00AE03B3">
        <w:rPr>
          <w:rFonts w:ascii="Arial" w:hAnsi="Arial" w:cs="Arial"/>
          <w:sz w:val="20"/>
          <w:szCs w:val="20"/>
        </w:rPr>
        <w:fldChar w:fldCharType="separate"/>
      </w:r>
      <w:r w:rsidR="006E5406" w:rsidRPr="00AE03B3">
        <w:rPr>
          <w:rStyle w:val="Hyperlink"/>
          <w:rFonts w:ascii="Arial" w:hAnsi="Arial" w:cs="Arial"/>
          <w:sz w:val="20"/>
          <w:szCs w:val="20"/>
        </w:rPr>
        <w:t>https://licitanet.com.br/</w:t>
      </w:r>
      <w:r w:rsidR="002F15E6" w:rsidRPr="00AE03B3">
        <w:rPr>
          <w:rFonts w:ascii="Arial" w:hAnsi="Arial" w:cs="Arial"/>
          <w:sz w:val="20"/>
          <w:szCs w:val="20"/>
        </w:rPr>
        <w:fldChar w:fldCharType="end"/>
      </w:r>
      <w:bookmarkEnd w:id="2"/>
      <w:r w:rsidR="006E5406" w:rsidRPr="00AE03B3">
        <w:rPr>
          <w:rFonts w:ascii="Arial" w:hAnsi="Arial" w:cs="Arial"/>
          <w:sz w:val="20"/>
          <w:szCs w:val="20"/>
        </w:rPr>
        <w:t xml:space="preserve"> </w:t>
      </w:r>
      <w:r w:rsidR="000157E5" w:rsidRPr="00AE03B3">
        <w:rPr>
          <w:rFonts w:ascii="Arial" w:hAnsi="Arial" w:cs="Arial"/>
          <w:color w:val="000000" w:themeColor="text1"/>
          <w:sz w:val="20"/>
          <w:szCs w:val="20"/>
        </w:rPr>
        <w:t xml:space="preserve"> </w:t>
      </w:r>
    </w:p>
    <w:p w14:paraId="53D6749E" w14:textId="77777777" w:rsidR="001842B5" w:rsidRPr="00AE03B3" w:rsidRDefault="001842B5" w:rsidP="0025748C">
      <w:pPr>
        <w:spacing w:line="276" w:lineRule="auto"/>
        <w:rPr>
          <w:rFonts w:ascii="Arial" w:hAnsi="Arial" w:cs="Arial"/>
          <w:sz w:val="20"/>
          <w:szCs w:val="20"/>
        </w:rPr>
      </w:pPr>
      <w:r w:rsidRPr="00AE03B3">
        <w:rPr>
          <w:rFonts w:ascii="Arial" w:hAnsi="Arial" w:cs="Arial"/>
          <w:sz w:val="20"/>
          <w:szCs w:val="20"/>
        </w:rPr>
        <w:t xml:space="preserve">Horário da Fase de Lances: </w:t>
      </w:r>
      <w:r w:rsidR="00AA4D3A" w:rsidRPr="00AE03B3">
        <w:rPr>
          <w:rFonts w:ascii="Arial" w:hAnsi="Arial" w:cs="Arial"/>
          <w:sz w:val="20"/>
          <w:szCs w:val="20"/>
          <w:highlight w:val="yellow"/>
        </w:rPr>
        <w:t>0</w:t>
      </w:r>
      <w:r w:rsidR="00F91B79" w:rsidRPr="00AE03B3">
        <w:rPr>
          <w:rFonts w:ascii="Arial" w:hAnsi="Arial" w:cs="Arial"/>
          <w:sz w:val="20"/>
          <w:szCs w:val="20"/>
          <w:highlight w:val="yellow"/>
        </w:rPr>
        <w:t>8</w:t>
      </w:r>
      <w:r w:rsidRPr="00AE03B3">
        <w:rPr>
          <w:rFonts w:ascii="Arial" w:hAnsi="Arial" w:cs="Arial"/>
          <w:sz w:val="20"/>
          <w:szCs w:val="20"/>
          <w:highlight w:val="yellow"/>
        </w:rPr>
        <w:t xml:space="preserve">:00 às </w:t>
      </w:r>
      <w:r w:rsidR="00AA4D3A" w:rsidRPr="00AE03B3">
        <w:rPr>
          <w:rFonts w:ascii="Arial" w:hAnsi="Arial" w:cs="Arial"/>
          <w:sz w:val="20"/>
          <w:szCs w:val="20"/>
          <w:highlight w:val="yellow"/>
        </w:rPr>
        <w:t>1</w:t>
      </w:r>
      <w:r w:rsidR="00F91B79" w:rsidRPr="00AE03B3">
        <w:rPr>
          <w:rFonts w:ascii="Arial" w:hAnsi="Arial" w:cs="Arial"/>
          <w:sz w:val="20"/>
          <w:szCs w:val="20"/>
          <w:highlight w:val="yellow"/>
        </w:rPr>
        <w:t>4</w:t>
      </w:r>
      <w:r w:rsidR="000157E5" w:rsidRPr="00AE03B3">
        <w:rPr>
          <w:rFonts w:ascii="Arial" w:hAnsi="Arial" w:cs="Arial"/>
          <w:sz w:val="20"/>
          <w:szCs w:val="20"/>
          <w:highlight w:val="yellow"/>
        </w:rPr>
        <w:t>:00</w:t>
      </w:r>
    </w:p>
    <w:p w14:paraId="6544B80C" w14:textId="77777777" w:rsidR="001842B5" w:rsidRPr="00AE03B3" w:rsidRDefault="001842B5" w:rsidP="0025748C">
      <w:pPr>
        <w:pStyle w:val="PADRO"/>
        <w:keepNext w:val="0"/>
        <w:widowControl/>
        <w:shd w:val="clear" w:color="auto" w:fill="auto"/>
        <w:spacing w:before="0" w:after="0"/>
        <w:ind w:left="360" w:firstLine="0"/>
        <w:rPr>
          <w:rFonts w:ascii="Arial" w:hAnsi="Arial" w:cs="Arial"/>
          <w:b/>
          <w:szCs w:val="20"/>
        </w:rPr>
      </w:pPr>
    </w:p>
    <w:p w14:paraId="18559EB8" w14:textId="77777777" w:rsidR="001842B5" w:rsidRPr="00AE03B3" w:rsidRDefault="001842B5" w:rsidP="0025748C">
      <w:pPr>
        <w:pStyle w:val="Ttulo1"/>
        <w:keepNext/>
        <w:keepLines/>
        <w:widowControl/>
        <w:numPr>
          <w:ilvl w:val="0"/>
          <w:numId w:val="35"/>
        </w:numPr>
        <w:autoSpaceDE/>
        <w:autoSpaceDN/>
        <w:spacing w:before="0" w:line="276" w:lineRule="auto"/>
        <w:rPr>
          <w:rFonts w:ascii="Arial" w:hAnsi="Arial" w:cs="Arial"/>
          <w:sz w:val="20"/>
          <w:szCs w:val="20"/>
        </w:rPr>
      </w:pPr>
      <w:bookmarkStart w:id="3" w:name="_Toc157780078"/>
      <w:r w:rsidRPr="00AE03B3">
        <w:rPr>
          <w:rFonts w:ascii="Arial" w:hAnsi="Arial" w:cs="Arial"/>
          <w:sz w:val="20"/>
          <w:szCs w:val="20"/>
        </w:rPr>
        <w:t>OBJETO DA CONTRATAÇÃO DIRETA</w:t>
      </w:r>
      <w:bookmarkEnd w:id="3"/>
    </w:p>
    <w:p w14:paraId="27B6C413" w14:textId="77777777" w:rsidR="0025748C" w:rsidRPr="00AE03B3" w:rsidRDefault="0025748C" w:rsidP="0025748C">
      <w:pPr>
        <w:pStyle w:val="Ttulo1"/>
        <w:keepNext/>
        <w:keepLines/>
        <w:widowControl/>
        <w:autoSpaceDE/>
        <w:autoSpaceDN/>
        <w:spacing w:before="0" w:line="276" w:lineRule="auto"/>
        <w:ind w:left="360"/>
        <w:rPr>
          <w:rFonts w:ascii="Arial" w:hAnsi="Arial" w:cs="Arial"/>
          <w:sz w:val="20"/>
          <w:szCs w:val="20"/>
        </w:rPr>
      </w:pPr>
    </w:p>
    <w:p w14:paraId="298CCE77" w14:textId="5B598C6F" w:rsidR="001842B5" w:rsidRPr="00AE03B3" w:rsidRDefault="001842B5" w:rsidP="0025748C">
      <w:pPr>
        <w:pStyle w:val="PADRO"/>
        <w:keepNext w:val="0"/>
        <w:widowControl/>
        <w:numPr>
          <w:ilvl w:val="1"/>
          <w:numId w:val="35"/>
        </w:numPr>
        <w:shd w:val="clear" w:color="auto" w:fill="auto"/>
        <w:spacing w:before="0" w:after="0"/>
        <w:ind w:left="0" w:firstLine="0"/>
        <w:rPr>
          <w:rFonts w:ascii="Arial" w:hAnsi="Arial" w:cs="Arial"/>
          <w:szCs w:val="20"/>
        </w:rPr>
      </w:pPr>
      <w:r w:rsidRPr="00AE03B3">
        <w:rPr>
          <w:rFonts w:ascii="Arial" w:hAnsi="Arial" w:cs="Arial"/>
          <w:szCs w:val="20"/>
        </w:rPr>
        <w:t>O objeto da presente dispensa é a escolha da proposta mais vantajosa para a</w:t>
      </w:r>
      <w:r w:rsidR="005F64C0" w:rsidRPr="00AE03B3">
        <w:rPr>
          <w:rFonts w:ascii="Arial" w:hAnsi="Arial" w:cs="Arial"/>
          <w:szCs w:val="20"/>
        </w:rPr>
        <w:t xml:space="preserve"> </w:t>
      </w:r>
      <w:r w:rsidR="00A228B3" w:rsidRPr="00AE03B3">
        <w:rPr>
          <w:rFonts w:ascii="Arial" w:hAnsi="Arial" w:cs="Arial"/>
          <w:b/>
          <w:bCs/>
          <w:szCs w:val="20"/>
          <w:lang w:val="pt-PT"/>
        </w:rPr>
        <w:t>AQUISIÇÃO DE EQUIPAMENTOS E BRINQUEDOS PARA EDUCAÇÃO INFANTIL</w:t>
      </w:r>
      <w:r w:rsidR="00B03568" w:rsidRPr="00AE03B3">
        <w:rPr>
          <w:rFonts w:ascii="Arial" w:hAnsi="Arial" w:cs="Arial"/>
          <w:szCs w:val="20"/>
          <w:lang w:val="pt-PT"/>
        </w:rPr>
        <w:t>,</w:t>
      </w:r>
      <w:r w:rsidR="00B03568" w:rsidRPr="00AE03B3">
        <w:rPr>
          <w:rFonts w:ascii="Arial" w:hAnsi="Arial" w:cs="Arial"/>
          <w:b/>
          <w:szCs w:val="20"/>
          <w:lang w:val="pt-PT"/>
        </w:rPr>
        <w:t xml:space="preserve"> </w:t>
      </w:r>
      <w:r w:rsidR="00B03568" w:rsidRPr="00AE03B3">
        <w:rPr>
          <w:rFonts w:ascii="Arial" w:hAnsi="Arial" w:cs="Arial"/>
          <w:szCs w:val="20"/>
          <w:lang w:val="pt-PT"/>
        </w:rPr>
        <w:t xml:space="preserve">a fim de atender as necessidades da </w:t>
      </w:r>
      <w:r w:rsidR="00A228B3" w:rsidRPr="00AE03B3">
        <w:rPr>
          <w:rFonts w:ascii="Arial" w:hAnsi="Arial" w:cs="Arial"/>
          <w:b/>
          <w:bCs/>
          <w:szCs w:val="20"/>
          <w:lang w:val="pt-PT"/>
        </w:rPr>
        <w:t>SECRETARIA MUNICIPAL DE EDUCAÇÃO, CULTURA, ESPORTE, LAZER E TURISMO</w:t>
      </w:r>
      <w:r w:rsidR="0056042D" w:rsidRPr="00AE03B3">
        <w:rPr>
          <w:rFonts w:ascii="Arial" w:hAnsi="Arial" w:cs="Arial"/>
          <w:szCs w:val="20"/>
          <w:lang w:val="pt-PT"/>
        </w:rPr>
        <w:t xml:space="preserve">, </w:t>
      </w:r>
      <w:r w:rsidR="00B03568" w:rsidRPr="00AE03B3">
        <w:rPr>
          <w:rFonts w:ascii="Arial" w:hAnsi="Arial" w:cs="Arial"/>
          <w:szCs w:val="20"/>
          <w:lang w:val="pt-PT"/>
        </w:rPr>
        <w:t>conforme condições, quantidades, exigências e estimativas estabelecidas</w:t>
      </w:r>
      <w:r w:rsidRPr="00AE03B3">
        <w:rPr>
          <w:rFonts w:ascii="Arial" w:hAnsi="Arial" w:cs="Arial"/>
          <w:szCs w:val="20"/>
        </w:rPr>
        <w:t xml:space="preserve"> neste </w:t>
      </w:r>
      <w:r w:rsidR="00A6234E" w:rsidRPr="00AE03B3">
        <w:rPr>
          <w:rFonts w:ascii="Arial" w:hAnsi="Arial" w:cs="Arial"/>
          <w:szCs w:val="20"/>
        </w:rPr>
        <w:t>edital</w:t>
      </w:r>
      <w:r w:rsidRPr="00AE03B3">
        <w:rPr>
          <w:rFonts w:ascii="Arial" w:hAnsi="Arial" w:cs="Arial"/>
          <w:szCs w:val="20"/>
        </w:rPr>
        <w:t xml:space="preserve"> e seus anexos.</w:t>
      </w:r>
    </w:p>
    <w:p w14:paraId="19D98299" w14:textId="77777777" w:rsidR="0025748C" w:rsidRPr="0025748C" w:rsidRDefault="0025748C" w:rsidP="0025748C">
      <w:pPr>
        <w:pStyle w:val="PargrafodaLista"/>
        <w:rPr>
          <w:rFonts w:ascii="Arial" w:hAnsi="Arial" w:cs="Arial"/>
          <w:sz w:val="24"/>
          <w:szCs w:val="24"/>
        </w:rPr>
      </w:pPr>
    </w:p>
    <w:tbl>
      <w:tblPr>
        <w:tblW w:w="823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77"/>
        <w:gridCol w:w="5716"/>
        <w:gridCol w:w="884"/>
        <w:gridCol w:w="953"/>
      </w:tblGrid>
      <w:tr w:rsidR="00B01E49" w:rsidRPr="00823B09" w14:paraId="02599498" w14:textId="77777777" w:rsidTr="008F4C4D">
        <w:trPr>
          <w:trHeight w:val="461"/>
          <w:jc w:val="center"/>
        </w:trPr>
        <w:tc>
          <w:tcPr>
            <w:tcW w:w="677" w:type="dxa"/>
            <w:tcBorders>
              <w:top w:val="single" w:sz="4" w:space="0" w:color="auto"/>
              <w:left w:val="single" w:sz="4" w:space="0" w:color="auto"/>
              <w:bottom w:val="single" w:sz="4" w:space="0" w:color="auto"/>
              <w:right w:val="single" w:sz="4" w:space="0" w:color="auto"/>
            </w:tcBorders>
            <w:shd w:val="clear" w:color="auto" w:fill="D9D9D9"/>
            <w:vAlign w:val="center"/>
          </w:tcPr>
          <w:p w14:paraId="627B693B" w14:textId="77777777" w:rsidR="00B01E49" w:rsidRPr="00823B09" w:rsidRDefault="00B01E49" w:rsidP="008F4C4D">
            <w:pPr>
              <w:jc w:val="center"/>
              <w:rPr>
                <w:rFonts w:ascii="Arial" w:hAnsi="Arial" w:cs="Arial"/>
                <w:b/>
                <w:bCs/>
                <w:sz w:val="18"/>
                <w:szCs w:val="18"/>
              </w:rPr>
            </w:pPr>
            <w:r w:rsidRPr="00823B09">
              <w:rPr>
                <w:rFonts w:ascii="Arial" w:hAnsi="Arial" w:cs="Arial"/>
                <w:b/>
                <w:bCs/>
                <w:sz w:val="18"/>
                <w:szCs w:val="18"/>
              </w:rPr>
              <w:t>Item</w:t>
            </w:r>
          </w:p>
        </w:tc>
        <w:tc>
          <w:tcPr>
            <w:tcW w:w="5716" w:type="dxa"/>
            <w:tcBorders>
              <w:top w:val="single" w:sz="4" w:space="0" w:color="auto"/>
              <w:left w:val="single" w:sz="4" w:space="0" w:color="auto"/>
              <w:bottom w:val="single" w:sz="4" w:space="0" w:color="auto"/>
              <w:right w:val="single" w:sz="4" w:space="0" w:color="auto"/>
            </w:tcBorders>
            <w:shd w:val="clear" w:color="auto" w:fill="D9D9D9"/>
            <w:vAlign w:val="center"/>
          </w:tcPr>
          <w:p w14:paraId="3380DFB7" w14:textId="77777777" w:rsidR="00B01E49" w:rsidRPr="00823B09" w:rsidRDefault="00B01E49" w:rsidP="008F4C4D">
            <w:pPr>
              <w:jc w:val="center"/>
              <w:rPr>
                <w:rFonts w:ascii="Arial" w:hAnsi="Arial" w:cs="Arial"/>
                <w:b/>
                <w:bCs/>
                <w:sz w:val="18"/>
                <w:szCs w:val="18"/>
              </w:rPr>
            </w:pPr>
            <w:r w:rsidRPr="00823B09">
              <w:rPr>
                <w:rFonts w:ascii="Arial" w:hAnsi="Arial" w:cs="Arial"/>
                <w:b/>
                <w:bCs/>
                <w:sz w:val="18"/>
                <w:szCs w:val="18"/>
              </w:rPr>
              <w:t>Descrição</w:t>
            </w:r>
          </w:p>
        </w:tc>
        <w:tc>
          <w:tcPr>
            <w:tcW w:w="884" w:type="dxa"/>
            <w:tcBorders>
              <w:top w:val="single" w:sz="4" w:space="0" w:color="auto"/>
              <w:left w:val="single" w:sz="4" w:space="0" w:color="auto"/>
              <w:bottom w:val="single" w:sz="4" w:space="0" w:color="auto"/>
              <w:right w:val="single" w:sz="4" w:space="0" w:color="auto"/>
            </w:tcBorders>
            <w:shd w:val="clear" w:color="auto" w:fill="D9D9D9"/>
            <w:vAlign w:val="center"/>
          </w:tcPr>
          <w:p w14:paraId="72133CCE" w14:textId="77777777" w:rsidR="00B01E49" w:rsidRPr="00823B09" w:rsidRDefault="00B01E49" w:rsidP="008F4C4D">
            <w:pPr>
              <w:jc w:val="center"/>
              <w:rPr>
                <w:rFonts w:ascii="Arial" w:hAnsi="Arial" w:cs="Arial"/>
                <w:b/>
                <w:bCs/>
                <w:sz w:val="18"/>
                <w:szCs w:val="18"/>
              </w:rPr>
            </w:pPr>
            <w:r w:rsidRPr="00823B09">
              <w:rPr>
                <w:rFonts w:ascii="Arial" w:hAnsi="Arial" w:cs="Arial"/>
                <w:b/>
                <w:bCs/>
                <w:sz w:val="18"/>
                <w:szCs w:val="18"/>
              </w:rPr>
              <w:t>Unid</w:t>
            </w:r>
          </w:p>
        </w:tc>
        <w:tc>
          <w:tcPr>
            <w:tcW w:w="953" w:type="dxa"/>
            <w:tcBorders>
              <w:top w:val="single" w:sz="4" w:space="0" w:color="auto"/>
              <w:left w:val="single" w:sz="4" w:space="0" w:color="auto"/>
              <w:bottom w:val="single" w:sz="4" w:space="0" w:color="auto"/>
              <w:right w:val="single" w:sz="4" w:space="0" w:color="auto"/>
            </w:tcBorders>
            <w:shd w:val="clear" w:color="auto" w:fill="D9D9D9"/>
            <w:vAlign w:val="center"/>
          </w:tcPr>
          <w:p w14:paraId="6710960E" w14:textId="77777777" w:rsidR="00B01E49" w:rsidRPr="00823B09" w:rsidRDefault="00B01E49" w:rsidP="008F4C4D">
            <w:pPr>
              <w:jc w:val="center"/>
              <w:rPr>
                <w:rFonts w:ascii="Arial" w:hAnsi="Arial" w:cs="Arial"/>
                <w:b/>
                <w:bCs/>
                <w:sz w:val="18"/>
                <w:szCs w:val="18"/>
              </w:rPr>
            </w:pPr>
            <w:r w:rsidRPr="00823B09">
              <w:rPr>
                <w:rFonts w:ascii="Arial" w:hAnsi="Arial" w:cs="Arial"/>
                <w:b/>
                <w:bCs/>
                <w:sz w:val="18"/>
                <w:szCs w:val="18"/>
              </w:rPr>
              <w:t xml:space="preserve">Quant </w:t>
            </w:r>
          </w:p>
        </w:tc>
      </w:tr>
      <w:tr w:rsidR="00B01E49" w:rsidRPr="00823B09" w14:paraId="18817170" w14:textId="77777777" w:rsidTr="008F4C4D">
        <w:trPr>
          <w:trHeight w:val="284"/>
          <w:jc w:val="center"/>
        </w:trPr>
        <w:tc>
          <w:tcPr>
            <w:tcW w:w="677" w:type="dxa"/>
            <w:tcBorders>
              <w:top w:val="single" w:sz="4" w:space="0" w:color="auto"/>
              <w:left w:val="single" w:sz="4" w:space="0" w:color="auto"/>
              <w:bottom w:val="single" w:sz="4" w:space="0" w:color="auto"/>
              <w:right w:val="single" w:sz="4" w:space="0" w:color="auto"/>
            </w:tcBorders>
            <w:vAlign w:val="center"/>
          </w:tcPr>
          <w:p w14:paraId="41A64836" w14:textId="77777777" w:rsidR="00B01E49" w:rsidRPr="00823B09" w:rsidRDefault="00B01E49" w:rsidP="008F4C4D">
            <w:pPr>
              <w:jc w:val="center"/>
              <w:rPr>
                <w:rStyle w:val="Forte"/>
                <w:rFonts w:ascii="Arial" w:hAnsi="Arial"/>
                <w:b w:val="0"/>
                <w:bCs w:val="0"/>
                <w:sz w:val="18"/>
                <w:szCs w:val="18"/>
              </w:rPr>
            </w:pPr>
            <w:r w:rsidRPr="00823B09">
              <w:rPr>
                <w:rStyle w:val="Forte"/>
                <w:rFonts w:ascii="Arial" w:hAnsi="Arial"/>
                <w:b w:val="0"/>
                <w:bCs w:val="0"/>
                <w:sz w:val="18"/>
                <w:szCs w:val="18"/>
              </w:rPr>
              <w:t>1</w:t>
            </w:r>
          </w:p>
        </w:tc>
        <w:tc>
          <w:tcPr>
            <w:tcW w:w="5716" w:type="dxa"/>
            <w:tcBorders>
              <w:top w:val="single" w:sz="4" w:space="0" w:color="auto"/>
              <w:left w:val="single" w:sz="4" w:space="0" w:color="auto"/>
              <w:bottom w:val="single" w:sz="4" w:space="0" w:color="auto"/>
              <w:right w:val="single" w:sz="4" w:space="0" w:color="auto"/>
            </w:tcBorders>
          </w:tcPr>
          <w:p w14:paraId="232D13EA" w14:textId="77777777" w:rsidR="00B01E49" w:rsidRPr="00823B09" w:rsidRDefault="00B01E49" w:rsidP="008F4C4D">
            <w:pPr>
              <w:rPr>
                <w:rFonts w:ascii="Arial" w:hAnsi="Arial" w:cs="Arial"/>
                <w:sz w:val="18"/>
                <w:szCs w:val="18"/>
              </w:rPr>
            </w:pPr>
            <w:r w:rsidRPr="00823B09">
              <w:rPr>
                <w:rFonts w:ascii="Arial" w:hAnsi="Arial" w:cs="Arial"/>
                <w:sz w:val="18"/>
                <w:szCs w:val="18"/>
              </w:rPr>
              <w:t xml:space="preserve">Colchão casal </w:t>
            </w:r>
          </w:p>
          <w:p w14:paraId="1361CFC0" w14:textId="77777777" w:rsidR="00B01E49" w:rsidRPr="00823B09" w:rsidRDefault="00B01E49" w:rsidP="008F4C4D">
            <w:pPr>
              <w:rPr>
                <w:rFonts w:ascii="Arial" w:hAnsi="Arial" w:cs="Arial"/>
                <w:sz w:val="18"/>
                <w:szCs w:val="18"/>
              </w:rPr>
            </w:pPr>
            <w:r w:rsidRPr="00823B09">
              <w:rPr>
                <w:rFonts w:ascii="Arial" w:hAnsi="Arial" w:cs="Arial"/>
                <w:sz w:val="18"/>
                <w:szCs w:val="18"/>
              </w:rPr>
              <w:t>Largura: 138cm</w:t>
            </w:r>
          </w:p>
          <w:p w14:paraId="2A6BC720" w14:textId="77777777" w:rsidR="00B01E49" w:rsidRPr="00823B09" w:rsidRDefault="00B01E49" w:rsidP="008F4C4D">
            <w:pPr>
              <w:rPr>
                <w:rFonts w:ascii="Arial" w:hAnsi="Arial" w:cs="Arial"/>
                <w:sz w:val="18"/>
                <w:szCs w:val="18"/>
              </w:rPr>
            </w:pPr>
            <w:r w:rsidRPr="00823B09">
              <w:rPr>
                <w:rFonts w:ascii="Arial" w:hAnsi="Arial" w:cs="Arial"/>
                <w:sz w:val="18"/>
                <w:szCs w:val="18"/>
              </w:rPr>
              <w:t>Comprimento: 188cm</w:t>
            </w:r>
          </w:p>
          <w:p w14:paraId="03C2F051" w14:textId="77777777" w:rsidR="00B01E49" w:rsidRPr="00823B09" w:rsidRDefault="00B01E49" w:rsidP="008F4C4D">
            <w:pPr>
              <w:rPr>
                <w:rFonts w:ascii="Arial" w:hAnsi="Arial" w:cs="Arial"/>
                <w:sz w:val="18"/>
                <w:szCs w:val="18"/>
              </w:rPr>
            </w:pPr>
            <w:r w:rsidRPr="00823B09">
              <w:rPr>
                <w:rFonts w:ascii="Arial" w:hAnsi="Arial" w:cs="Arial"/>
                <w:sz w:val="18"/>
                <w:szCs w:val="18"/>
              </w:rPr>
              <w:t>Altura: 17cm</w:t>
            </w:r>
          </w:p>
          <w:p w14:paraId="688A1729" w14:textId="77777777" w:rsidR="00B01E49" w:rsidRPr="00823B09" w:rsidRDefault="00B01E49" w:rsidP="008F4C4D">
            <w:pPr>
              <w:rPr>
                <w:rFonts w:ascii="Arial" w:hAnsi="Arial" w:cs="Arial"/>
                <w:sz w:val="18"/>
                <w:szCs w:val="18"/>
              </w:rPr>
            </w:pPr>
            <w:r w:rsidRPr="00823B09">
              <w:rPr>
                <w:rFonts w:ascii="Arial" w:hAnsi="Arial" w:cs="Arial"/>
                <w:sz w:val="18"/>
                <w:szCs w:val="18"/>
              </w:rPr>
              <w:t>Espuma D23</w:t>
            </w:r>
          </w:p>
          <w:p w14:paraId="14A76187" w14:textId="77777777" w:rsidR="00B01E49" w:rsidRPr="00823B09" w:rsidRDefault="00B01E49" w:rsidP="008F4C4D">
            <w:pPr>
              <w:rPr>
                <w:rFonts w:ascii="Arial" w:hAnsi="Arial" w:cs="Arial"/>
                <w:sz w:val="18"/>
                <w:szCs w:val="18"/>
              </w:rPr>
            </w:pPr>
            <w:r w:rsidRPr="00823B09">
              <w:rPr>
                <w:rFonts w:ascii="Arial" w:hAnsi="Arial" w:cs="Arial"/>
                <w:sz w:val="18"/>
                <w:szCs w:val="18"/>
              </w:rPr>
              <w:t>Tratamento antialérgico e antiácaro</w:t>
            </w:r>
          </w:p>
        </w:tc>
        <w:tc>
          <w:tcPr>
            <w:tcW w:w="884" w:type="dxa"/>
            <w:tcBorders>
              <w:top w:val="single" w:sz="4" w:space="0" w:color="auto"/>
              <w:left w:val="single" w:sz="4" w:space="0" w:color="auto"/>
              <w:bottom w:val="single" w:sz="4" w:space="0" w:color="auto"/>
              <w:right w:val="single" w:sz="4" w:space="0" w:color="auto"/>
            </w:tcBorders>
            <w:vAlign w:val="center"/>
          </w:tcPr>
          <w:p w14:paraId="74554584" w14:textId="77777777" w:rsidR="00B01E49" w:rsidRPr="00823B09" w:rsidRDefault="00B01E49" w:rsidP="008F4C4D">
            <w:pPr>
              <w:jc w:val="center"/>
              <w:rPr>
                <w:rFonts w:ascii="Arial" w:hAnsi="Arial" w:cs="Arial"/>
                <w:bCs/>
                <w:sz w:val="18"/>
                <w:szCs w:val="18"/>
              </w:rPr>
            </w:pPr>
            <w:r w:rsidRPr="00823B09">
              <w:rPr>
                <w:rFonts w:ascii="Arial" w:hAnsi="Arial" w:cs="Arial"/>
                <w:bCs/>
                <w:sz w:val="18"/>
                <w:szCs w:val="18"/>
              </w:rPr>
              <w:t>Unid</w:t>
            </w:r>
          </w:p>
        </w:tc>
        <w:tc>
          <w:tcPr>
            <w:tcW w:w="953" w:type="dxa"/>
            <w:tcBorders>
              <w:top w:val="single" w:sz="4" w:space="0" w:color="auto"/>
              <w:left w:val="single" w:sz="4" w:space="0" w:color="auto"/>
              <w:bottom w:val="single" w:sz="4" w:space="0" w:color="auto"/>
              <w:right w:val="single" w:sz="4" w:space="0" w:color="auto"/>
            </w:tcBorders>
            <w:vAlign w:val="center"/>
          </w:tcPr>
          <w:p w14:paraId="0658D21E" w14:textId="77777777" w:rsidR="00B01E49" w:rsidRPr="00823B09" w:rsidRDefault="00B01E49" w:rsidP="008F4C4D">
            <w:pPr>
              <w:jc w:val="center"/>
              <w:rPr>
                <w:rFonts w:ascii="Arial" w:hAnsi="Arial" w:cs="Arial"/>
                <w:bCs/>
                <w:sz w:val="18"/>
                <w:szCs w:val="18"/>
              </w:rPr>
            </w:pPr>
            <w:r w:rsidRPr="00823B09">
              <w:rPr>
                <w:rFonts w:ascii="Arial" w:hAnsi="Arial" w:cs="Arial"/>
                <w:bCs/>
                <w:sz w:val="18"/>
                <w:szCs w:val="18"/>
              </w:rPr>
              <w:t>08</w:t>
            </w:r>
          </w:p>
        </w:tc>
      </w:tr>
      <w:tr w:rsidR="00B01E49" w:rsidRPr="00823B09" w14:paraId="43863148" w14:textId="77777777" w:rsidTr="008F4C4D">
        <w:trPr>
          <w:trHeight w:val="284"/>
          <w:jc w:val="center"/>
        </w:trPr>
        <w:tc>
          <w:tcPr>
            <w:tcW w:w="677" w:type="dxa"/>
            <w:tcBorders>
              <w:top w:val="single" w:sz="4" w:space="0" w:color="auto"/>
              <w:left w:val="single" w:sz="4" w:space="0" w:color="auto"/>
              <w:bottom w:val="single" w:sz="4" w:space="0" w:color="auto"/>
              <w:right w:val="single" w:sz="4" w:space="0" w:color="auto"/>
            </w:tcBorders>
            <w:vAlign w:val="center"/>
          </w:tcPr>
          <w:p w14:paraId="38E9936E" w14:textId="77777777" w:rsidR="00B01E49" w:rsidRPr="00823B09" w:rsidRDefault="00B01E49" w:rsidP="008F4C4D">
            <w:pPr>
              <w:jc w:val="center"/>
              <w:rPr>
                <w:rStyle w:val="Forte"/>
                <w:rFonts w:ascii="Arial" w:hAnsi="Arial"/>
                <w:b w:val="0"/>
                <w:bCs w:val="0"/>
                <w:sz w:val="18"/>
                <w:szCs w:val="18"/>
              </w:rPr>
            </w:pPr>
            <w:r w:rsidRPr="00823B09">
              <w:rPr>
                <w:rStyle w:val="Forte"/>
                <w:rFonts w:ascii="Arial" w:hAnsi="Arial"/>
                <w:b w:val="0"/>
                <w:bCs w:val="0"/>
                <w:sz w:val="18"/>
                <w:szCs w:val="18"/>
              </w:rPr>
              <w:t>2</w:t>
            </w:r>
          </w:p>
        </w:tc>
        <w:tc>
          <w:tcPr>
            <w:tcW w:w="5716" w:type="dxa"/>
            <w:tcBorders>
              <w:top w:val="single" w:sz="4" w:space="0" w:color="auto"/>
              <w:left w:val="single" w:sz="4" w:space="0" w:color="auto"/>
              <w:bottom w:val="single" w:sz="4" w:space="0" w:color="auto"/>
              <w:right w:val="single" w:sz="4" w:space="0" w:color="auto"/>
            </w:tcBorders>
          </w:tcPr>
          <w:p w14:paraId="73C9B036" w14:textId="77777777" w:rsidR="00B01E49" w:rsidRPr="00823B09" w:rsidRDefault="00B01E49" w:rsidP="008F4C4D">
            <w:pPr>
              <w:rPr>
                <w:rFonts w:ascii="Arial" w:hAnsi="Arial" w:cs="Arial"/>
                <w:sz w:val="18"/>
                <w:szCs w:val="18"/>
              </w:rPr>
            </w:pPr>
            <w:r w:rsidRPr="00823B09">
              <w:rPr>
                <w:rFonts w:ascii="Arial" w:hAnsi="Arial" w:cs="Arial"/>
                <w:sz w:val="18"/>
                <w:szCs w:val="18"/>
              </w:rPr>
              <w:t>Casinha infantil tipo toca, tamanho: 90 cm x 90 cm x 80 cm Quantidade de Bolinhas: 50 Unidades - Idade Recomendada: acima de 3 anos.</w:t>
            </w:r>
          </w:p>
        </w:tc>
        <w:tc>
          <w:tcPr>
            <w:tcW w:w="884" w:type="dxa"/>
            <w:tcBorders>
              <w:top w:val="single" w:sz="4" w:space="0" w:color="auto"/>
              <w:left w:val="single" w:sz="4" w:space="0" w:color="auto"/>
              <w:bottom w:val="single" w:sz="4" w:space="0" w:color="auto"/>
              <w:right w:val="single" w:sz="4" w:space="0" w:color="auto"/>
            </w:tcBorders>
            <w:vAlign w:val="center"/>
          </w:tcPr>
          <w:p w14:paraId="1B79EBE0" w14:textId="77777777" w:rsidR="00B01E49" w:rsidRPr="00823B09" w:rsidRDefault="00B01E49" w:rsidP="008F4C4D">
            <w:pPr>
              <w:jc w:val="center"/>
              <w:rPr>
                <w:rFonts w:ascii="Arial" w:hAnsi="Arial" w:cs="Arial"/>
                <w:bCs/>
                <w:sz w:val="18"/>
                <w:szCs w:val="18"/>
              </w:rPr>
            </w:pPr>
            <w:r w:rsidRPr="00823B09">
              <w:rPr>
                <w:rFonts w:ascii="Arial" w:hAnsi="Arial" w:cs="Arial"/>
                <w:bCs/>
                <w:sz w:val="18"/>
                <w:szCs w:val="18"/>
              </w:rPr>
              <w:t>Unid</w:t>
            </w:r>
          </w:p>
        </w:tc>
        <w:tc>
          <w:tcPr>
            <w:tcW w:w="953" w:type="dxa"/>
            <w:tcBorders>
              <w:top w:val="single" w:sz="4" w:space="0" w:color="auto"/>
              <w:left w:val="single" w:sz="4" w:space="0" w:color="auto"/>
              <w:bottom w:val="single" w:sz="4" w:space="0" w:color="auto"/>
              <w:right w:val="single" w:sz="4" w:space="0" w:color="auto"/>
            </w:tcBorders>
            <w:vAlign w:val="center"/>
          </w:tcPr>
          <w:p w14:paraId="2F5AA55A" w14:textId="77777777" w:rsidR="00B01E49" w:rsidRPr="00823B09" w:rsidRDefault="00B01E49" w:rsidP="008F4C4D">
            <w:pPr>
              <w:jc w:val="center"/>
              <w:rPr>
                <w:rFonts w:ascii="Arial" w:hAnsi="Arial" w:cs="Arial"/>
                <w:bCs/>
                <w:sz w:val="18"/>
                <w:szCs w:val="18"/>
              </w:rPr>
            </w:pPr>
            <w:r w:rsidRPr="00823B09">
              <w:rPr>
                <w:rFonts w:ascii="Arial" w:hAnsi="Arial" w:cs="Arial"/>
                <w:bCs/>
                <w:sz w:val="18"/>
                <w:szCs w:val="18"/>
              </w:rPr>
              <w:t>04</w:t>
            </w:r>
          </w:p>
        </w:tc>
      </w:tr>
      <w:tr w:rsidR="00B01E49" w:rsidRPr="00823B09" w14:paraId="66AF2B9F" w14:textId="77777777" w:rsidTr="008F4C4D">
        <w:trPr>
          <w:trHeight w:val="284"/>
          <w:jc w:val="center"/>
        </w:trPr>
        <w:tc>
          <w:tcPr>
            <w:tcW w:w="677" w:type="dxa"/>
            <w:tcBorders>
              <w:top w:val="single" w:sz="4" w:space="0" w:color="auto"/>
              <w:left w:val="single" w:sz="4" w:space="0" w:color="auto"/>
              <w:bottom w:val="single" w:sz="4" w:space="0" w:color="auto"/>
              <w:right w:val="single" w:sz="4" w:space="0" w:color="auto"/>
            </w:tcBorders>
            <w:vAlign w:val="center"/>
          </w:tcPr>
          <w:p w14:paraId="0E1D6ADB" w14:textId="77777777" w:rsidR="00B01E49" w:rsidRPr="00823B09" w:rsidRDefault="00B01E49" w:rsidP="008F4C4D">
            <w:pPr>
              <w:jc w:val="center"/>
              <w:rPr>
                <w:rStyle w:val="Forte"/>
                <w:rFonts w:ascii="Arial" w:hAnsi="Arial"/>
                <w:b w:val="0"/>
                <w:bCs w:val="0"/>
                <w:sz w:val="18"/>
                <w:szCs w:val="18"/>
              </w:rPr>
            </w:pPr>
            <w:r w:rsidRPr="00823B09">
              <w:rPr>
                <w:rStyle w:val="Forte"/>
                <w:rFonts w:ascii="Arial" w:hAnsi="Arial"/>
                <w:b w:val="0"/>
                <w:bCs w:val="0"/>
                <w:sz w:val="18"/>
                <w:szCs w:val="18"/>
              </w:rPr>
              <w:t>3</w:t>
            </w:r>
          </w:p>
        </w:tc>
        <w:tc>
          <w:tcPr>
            <w:tcW w:w="5716" w:type="dxa"/>
            <w:tcBorders>
              <w:top w:val="single" w:sz="4" w:space="0" w:color="auto"/>
              <w:left w:val="single" w:sz="4" w:space="0" w:color="auto"/>
              <w:bottom w:val="single" w:sz="4" w:space="0" w:color="auto"/>
              <w:right w:val="single" w:sz="4" w:space="0" w:color="auto"/>
            </w:tcBorders>
          </w:tcPr>
          <w:p w14:paraId="199902EA" w14:textId="77777777" w:rsidR="00B01E49" w:rsidRPr="00823B09" w:rsidRDefault="00B01E49" w:rsidP="008F4C4D">
            <w:pPr>
              <w:rPr>
                <w:rFonts w:ascii="Arial" w:hAnsi="Arial" w:cs="Arial"/>
                <w:sz w:val="18"/>
                <w:szCs w:val="18"/>
              </w:rPr>
            </w:pPr>
            <w:r w:rsidRPr="00823B09">
              <w:rPr>
                <w:rFonts w:ascii="Arial" w:hAnsi="Arial" w:cs="Arial"/>
                <w:sz w:val="18"/>
                <w:szCs w:val="18"/>
              </w:rPr>
              <w:t>Equipamento de proteção: Tatame (12 peças - medidas: 50cm X 50cm X 10mm de espessura. EVA emborrachado)</w:t>
            </w:r>
          </w:p>
        </w:tc>
        <w:tc>
          <w:tcPr>
            <w:tcW w:w="884" w:type="dxa"/>
            <w:tcBorders>
              <w:top w:val="single" w:sz="4" w:space="0" w:color="auto"/>
              <w:left w:val="single" w:sz="4" w:space="0" w:color="auto"/>
              <w:bottom w:val="single" w:sz="4" w:space="0" w:color="auto"/>
              <w:right w:val="single" w:sz="4" w:space="0" w:color="auto"/>
            </w:tcBorders>
            <w:vAlign w:val="center"/>
          </w:tcPr>
          <w:p w14:paraId="1E119D0F" w14:textId="77777777" w:rsidR="00B01E49" w:rsidRPr="00823B09" w:rsidRDefault="00B01E49" w:rsidP="008F4C4D">
            <w:pPr>
              <w:jc w:val="center"/>
              <w:rPr>
                <w:rFonts w:ascii="Arial" w:hAnsi="Arial" w:cs="Arial"/>
                <w:bCs/>
                <w:sz w:val="18"/>
                <w:szCs w:val="18"/>
              </w:rPr>
            </w:pPr>
            <w:r w:rsidRPr="00823B09">
              <w:rPr>
                <w:rFonts w:ascii="Arial" w:hAnsi="Arial" w:cs="Arial"/>
                <w:bCs/>
                <w:sz w:val="18"/>
                <w:szCs w:val="18"/>
              </w:rPr>
              <w:t>Jogo</w:t>
            </w:r>
          </w:p>
        </w:tc>
        <w:tc>
          <w:tcPr>
            <w:tcW w:w="953" w:type="dxa"/>
            <w:tcBorders>
              <w:top w:val="single" w:sz="4" w:space="0" w:color="auto"/>
              <w:left w:val="single" w:sz="4" w:space="0" w:color="auto"/>
              <w:bottom w:val="single" w:sz="4" w:space="0" w:color="auto"/>
              <w:right w:val="single" w:sz="4" w:space="0" w:color="auto"/>
            </w:tcBorders>
            <w:vAlign w:val="center"/>
          </w:tcPr>
          <w:p w14:paraId="24C2F7F5" w14:textId="77777777" w:rsidR="00B01E49" w:rsidRPr="00823B09" w:rsidRDefault="00B01E49" w:rsidP="008F4C4D">
            <w:pPr>
              <w:jc w:val="center"/>
              <w:rPr>
                <w:rFonts w:ascii="Arial" w:hAnsi="Arial" w:cs="Arial"/>
                <w:bCs/>
                <w:sz w:val="18"/>
                <w:szCs w:val="18"/>
              </w:rPr>
            </w:pPr>
            <w:r w:rsidRPr="00823B09">
              <w:rPr>
                <w:rFonts w:ascii="Arial" w:hAnsi="Arial" w:cs="Arial"/>
                <w:bCs/>
                <w:sz w:val="18"/>
                <w:szCs w:val="18"/>
              </w:rPr>
              <w:t>04</w:t>
            </w:r>
          </w:p>
        </w:tc>
      </w:tr>
      <w:tr w:rsidR="00B01E49" w:rsidRPr="00823B09" w14:paraId="62359C59" w14:textId="77777777" w:rsidTr="008F4C4D">
        <w:trPr>
          <w:trHeight w:val="284"/>
          <w:jc w:val="center"/>
        </w:trPr>
        <w:tc>
          <w:tcPr>
            <w:tcW w:w="677" w:type="dxa"/>
            <w:tcBorders>
              <w:top w:val="single" w:sz="4" w:space="0" w:color="auto"/>
              <w:left w:val="single" w:sz="4" w:space="0" w:color="auto"/>
              <w:bottom w:val="single" w:sz="4" w:space="0" w:color="auto"/>
              <w:right w:val="single" w:sz="4" w:space="0" w:color="auto"/>
            </w:tcBorders>
            <w:vAlign w:val="center"/>
          </w:tcPr>
          <w:p w14:paraId="692966C0" w14:textId="77777777" w:rsidR="00B01E49" w:rsidRPr="00823B09" w:rsidRDefault="00B01E49" w:rsidP="008F4C4D">
            <w:pPr>
              <w:jc w:val="center"/>
              <w:rPr>
                <w:rStyle w:val="Forte"/>
                <w:rFonts w:ascii="Arial" w:hAnsi="Arial"/>
                <w:b w:val="0"/>
                <w:bCs w:val="0"/>
                <w:sz w:val="18"/>
                <w:szCs w:val="18"/>
              </w:rPr>
            </w:pPr>
            <w:r w:rsidRPr="00823B09">
              <w:rPr>
                <w:rStyle w:val="Forte"/>
                <w:rFonts w:ascii="Arial" w:hAnsi="Arial"/>
                <w:b w:val="0"/>
                <w:bCs w:val="0"/>
                <w:sz w:val="18"/>
                <w:szCs w:val="18"/>
              </w:rPr>
              <w:t>4</w:t>
            </w:r>
          </w:p>
        </w:tc>
        <w:tc>
          <w:tcPr>
            <w:tcW w:w="5716" w:type="dxa"/>
            <w:tcBorders>
              <w:top w:val="single" w:sz="4" w:space="0" w:color="auto"/>
              <w:left w:val="single" w:sz="4" w:space="0" w:color="auto"/>
              <w:bottom w:val="single" w:sz="4" w:space="0" w:color="auto"/>
              <w:right w:val="single" w:sz="4" w:space="0" w:color="auto"/>
            </w:tcBorders>
          </w:tcPr>
          <w:p w14:paraId="7457B47B" w14:textId="77777777" w:rsidR="00B01E49" w:rsidRPr="00823B09" w:rsidRDefault="00B01E49" w:rsidP="008F4C4D">
            <w:pPr>
              <w:rPr>
                <w:rFonts w:ascii="Arial" w:hAnsi="Arial" w:cs="Arial"/>
                <w:sz w:val="18"/>
                <w:szCs w:val="18"/>
              </w:rPr>
            </w:pPr>
            <w:r w:rsidRPr="00823B09">
              <w:rPr>
                <w:rFonts w:ascii="Arial" w:hAnsi="Arial" w:cs="Arial"/>
                <w:sz w:val="18"/>
                <w:szCs w:val="18"/>
              </w:rPr>
              <w:t>Escorregador Infantil Grande 4 Degraus Diversão Para Criança com as seguintes especificações:</w:t>
            </w:r>
          </w:p>
          <w:p w14:paraId="63B3BFA1" w14:textId="77777777" w:rsidR="00B01E49" w:rsidRPr="00823B09" w:rsidRDefault="00B01E49" w:rsidP="008F4C4D">
            <w:pPr>
              <w:rPr>
                <w:rFonts w:ascii="Arial" w:hAnsi="Arial" w:cs="Arial"/>
                <w:sz w:val="18"/>
                <w:szCs w:val="18"/>
              </w:rPr>
            </w:pPr>
            <w:r w:rsidRPr="00823B09">
              <w:rPr>
                <w:rFonts w:ascii="Arial" w:hAnsi="Arial" w:cs="Arial"/>
                <w:sz w:val="18"/>
                <w:szCs w:val="18"/>
              </w:rPr>
              <w:t>- Medidas: 2.10m Comp. X 1.26m Alt. X0.40m Larg.</w:t>
            </w:r>
          </w:p>
          <w:p w14:paraId="01CB6187" w14:textId="77777777" w:rsidR="00B01E49" w:rsidRPr="00823B09" w:rsidRDefault="00B01E49" w:rsidP="008F4C4D">
            <w:pPr>
              <w:rPr>
                <w:rFonts w:ascii="Arial" w:hAnsi="Arial" w:cs="Arial"/>
                <w:sz w:val="18"/>
                <w:szCs w:val="18"/>
              </w:rPr>
            </w:pPr>
            <w:r w:rsidRPr="00823B09">
              <w:rPr>
                <w:rFonts w:ascii="Arial" w:hAnsi="Arial" w:cs="Arial"/>
                <w:sz w:val="18"/>
                <w:szCs w:val="18"/>
              </w:rPr>
              <w:t>- Capacidade: 60 kg</w:t>
            </w:r>
          </w:p>
          <w:p w14:paraId="726929F1" w14:textId="77777777" w:rsidR="00B01E49" w:rsidRPr="00823B09" w:rsidRDefault="00B01E49" w:rsidP="008F4C4D">
            <w:pPr>
              <w:rPr>
                <w:rFonts w:ascii="Arial" w:hAnsi="Arial" w:cs="Arial"/>
                <w:sz w:val="18"/>
                <w:szCs w:val="18"/>
              </w:rPr>
            </w:pPr>
            <w:r w:rsidRPr="00823B09">
              <w:rPr>
                <w:rFonts w:ascii="Arial" w:hAnsi="Arial" w:cs="Arial"/>
                <w:sz w:val="18"/>
                <w:szCs w:val="18"/>
              </w:rPr>
              <w:t>- Quantidade de degraus: 4</w:t>
            </w:r>
          </w:p>
          <w:p w14:paraId="477B01B5" w14:textId="77777777" w:rsidR="00B01E49" w:rsidRPr="00823B09" w:rsidRDefault="00B01E49" w:rsidP="008F4C4D">
            <w:pPr>
              <w:rPr>
                <w:rFonts w:ascii="Arial" w:hAnsi="Arial" w:cs="Arial"/>
                <w:sz w:val="18"/>
                <w:szCs w:val="18"/>
              </w:rPr>
            </w:pPr>
            <w:r w:rsidRPr="00823B09">
              <w:rPr>
                <w:rFonts w:ascii="Arial" w:hAnsi="Arial" w:cs="Arial"/>
                <w:sz w:val="18"/>
                <w:szCs w:val="18"/>
              </w:rPr>
              <w:t>- Idade Sugerida: Crianças de 2 a 12 anos</w:t>
            </w:r>
          </w:p>
          <w:p w14:paraId="54FD5099" w14:textId="77777777" w:rsidR="00B01E49" w:rsidRPr="00823B09" w:rsidRDefault="00B01E49" w:rsidP="008F4C4D">
            <w:pPr>
              <w:rPr>
                <w:rFonts w:ascii="Arial" w:hAnsi="Arial" w:cs="Arial"/>
                <w:sz w:val="18"/>
                <w:szCs w:val="18"/>
              </w:rPr>
            </w:pPr>
            <w:r w:rsidRPr="00823B09">
              <w:rPr>
                <w:rFonts w:ascii="Arial" w:hAnsi="Arial" w:cs="Arial"/>
                <w:sz w:val="18"/>
                <w:szCs w:val="18"/>
              </w:rPr>
              <w:t>- Material: Plástico Rígido Rotomoldado</w:t>
            </w:r>
          </w:p>
        </w:tc>
        <w:tc>
          <w:tcPr>
            <w:tcW w:w="884" w:type="dxa"/>
            <w:tcBorders>
              <w:top w:val="single" w:sz="4" w:space="0" w:color="auto"/>
              <w:left w:val="single" w:sz="4" w:space="0" w:color="auto"/>
              <w:bottom w:val="single" w:sz="4" w:space="0" w:color="auto"/>
              <w:right w:val="single" w:sz="4" w:space="0" w:color="auto"/>
            </w:tcBorders>
            <w:vAlign w:val="center"/>
          </w:tcPr>
          <w:p w14:paraId="1509E13D" w14:textId="77777777" w:rsidR="00B01E49" w:rsidRPr="00823B09" w:rsidRDefault="00B01E49" w:rsidP="008F4C4D">
            <w:pPr>
              <w:jc w:val="center"/>
              <w:rPr>
                <w:rFonts w:ascii="Arial" w:hAnsi="Arial" w:cs="Arial"/>
                <w:bCs/>
                <w:sz w:val="18"/>
                <w:szCs w:val="18"/>
              </w:rPr>
            </w:pPr>
            <w:r w:rsidRPr="00823B09">
              <w:rPr>
                <w:rFonts w:ascii="Arial" w:hAnsi="Arial" w:cs="Arial"/>
                <w:bCs/>
                <w:sz w:val="18"/>
                <w:szCs w:val="18"/>
              </w:rPr>
              <w:t>Unid</w:t>
            </w:r>
          </w:p>
        </w:tc>
        <w:tc>
          <w:tcPr>
            <w:tcW w:w="953" w:type="dxa"/>
            <w:tcBorders>
              <w:top w:val="single" w:sz="4" w:space="0" w:color="auto"/>
              <w:left w:val="single" w:sz="4" w:space="0" w:color="auto"/>
              <w:bottom w:val="single" w:sz="4" w:space="0" w:color="auto"/>
              <w:right w:val="single" w:sz="4" w:space="0" w:color="auto"/>
            </w:tcBorders>
            <w:vAlign w:val="center"/>
          </w:tcPr>
          <w:p w14:paraId="3712AAF7" w14:textId="77777777" w:rsidR="00B01E49" w:rsidRPr="00823B09" w:rsidRDefault="00B01E49" w:rsidP="008F4C4D">
            <w:pPr>
              <w:jc w:val="center"/>
              <w:rPr>
                <w:rFonts w:ascii="Arial" w:hAnsi="Arial" w:cs="Arial"/>
                <w:bCs/>
                <w:sz w:val="18"/>
                <w:szCs w:val="18"/>
              </w:rPr>
            </w:pPr>
            <w:r w:rsidRPr="00823B09">
              <w:rPr>
                <w:rFonts w:ascii="Arial" w:hAnsi="Arial" w:cs="Arial"/>
                <w:bCs/>
                <w:sz w:val="18"/>
                <w:szCs w:val="18"/>
              </w:rPr>
              <w:t>02</w:t>
            </w:r>
          </w:p>
        </w:tc>
      </w:tr>
      <w:tr w:rsidR="00B01E49" w:rsidRPr="00823B09" w14:paraId="1C088F19" w14:textId="77777777" w:rsidTr="008F4C4D">
        <w:trPr>
          <w:trHeight w:val="284"/>
          <w:jc w:val="center"/>
        </w:trPr>
        <w:tc>
          <w:tcPr>
            <w:tcW w:w="677" w:type="dxa"/>
            <w:tcBorders>
              <w:top w:val="single" w:sz="4" w:space="0" w:color="auto"/>
              <w:left w:val="single" w:sz="4" w:space="0" w:color="auto"/>
              <w:bottom w:val="single" w:sz="4" w:space="0" w:color="auto"/>
              <w:right w:val="single" w:sz="4" w:space="0" w:color="auto"/>
            </w:tcBorders>
            <w:vAlign w:val="center"/>
          </w:tcPr>
          <w:p w14:paraId="3DBBDB46" w14:textId="77777777" w:rsidR="00B01E49" w:rsidRPr="00823B09" w:rsidRDefault="00B01E49" w:rsidP="008F4C4D">
            <w:pPr>
              <w:jc w:val="center"/>
              <w:rPr>
                <w:rStyle w:val="Forte"/>
                <w:rFonts w:ascii="Arial" w:hAnsi="Arial"/>
                <w:b w:val="0"/>
                <w:bCs w:val="0"/>
                <w:sz w:val="18"/>
                <w:szCs w:val="18"/>
              </w:rPr>
            </w:pPr>
            <w:r w:rsidRPr="00823B09">
              <w:rPr>
                <w:rStyle w:val="Forte"/>
                <w:rFonts w:ascii="Arial" w:hAnsi="Arial"/>
                <w:b w:val="0"/>
                <w:bCs w:val="0"/>
                <w:sz w:val="18"/>
                <w:szCs w:val="18"/>
              </w:rPr>
              <w:t>5</w:t>
            </w:r>
          </w:p>
        </w:tc>
        <w:tc>
          <w:tcPr>
            <w:tcW w:w="5716" w:type="dxa"/>
            <w:tcBorders>
              <w:top w:val="single" w:sz="4" w:space="0" w:color="auto"/>
              <w:left w:val="single" w:sz="4" w:space="0" w:color="auto"/>
              <w:bottom w:val="single" w:sz="4" w:space="0" w:color="auto"/>
              <w:right w:val="single" w:sz="4" w:space="0" w:color="auto"/>
            </w:tcBorders>
          </w:tcPr>
          <w:p w14:paraId="6AD7D735" w14:textId="77777777" w:rsidR="00B01E49" w:rsidRPr="00823B09" w:rsidRDefault="00B01E49" w:rsidP="008F4C4D">
            <w:pPr>
              <w:rPr>
                <w:rFonts w:ascii="Arial" w:hAnsi="Arial" w:cs="Arial"/>
                <w:sz w:val="18"/>
                <w:szCs w:val="18"/>
              </w:rPr>
            </w:pPr>
            <w:r w:rsidRPr="00823B09">
              <w:rPr>
                <w:rFonts w:ascii="Arial" w:hAnsi="Arial" w:cs="Arial"/>
                <w:sz w:val="18"/>
                <w:szCs w:val="18"/>
              </w:rPr>
              <w:t>Conjunto Quadrado Infantil Composto por 1 mesa e 4 Cadeiras com as seguintes especificações:</w:t>
            </w:r>
          </w:p>
          <w:p w14:paraId="7567F0BB" w14:textId="77777777" w:rsidR="00B01E49" w:rsidRPr="00823B09" w:rsidRDefault="00B01E49" w:rsidP="008F4C4D">
            <w:pPr>
              <w:rPr>
                <w:rFonts w:ascii="Arial" w:hAnsi="Arial" w:cs="Arial"/>
                <w:sz w:val="18"/>
                <w:szCs w:val="18"/>
              </w:rPr>
            </w:pPr>
          </w:p>
          <w:p w14:paraId="2F8B261A" w14:textId="77777777" w:rsidR="00B01E49" w:rsidRPr="00823B09" w:rsidRDefault="00B01E49" w:rsidP="008F4C4D">
            <w:pPr>
              <w:rPr>
                <w:rFonts w:ascii="Arial" w:hAnsi="Arial" w:cs="Arial"/>
                <w:sz w:val="18"/>
                <w:szCs w:val="18"/>
              </w:rPr>
            </w:pPr>
            <w:r w:rsidRPr="00823B09">
              <w:rPr>
                <w:rFonts w:ascii="Arial" w:hAnsi="Arial" w:cs="Arial"/>
                <w:sz w:val="18"/>
                <w:szCs w:val="18"/>
              </w:rPr>
              <w:t>Mesa:</w:t>
            </w:r>
          </w:p>
          <w:p w14:paraId="08418A24" w14:textId="77777777" w:rsidR="00B01E49" w:rsidRPr="00823B09" w:rsidRDefault="00B01E49" w:rsidP="008F4C4D">
            <w:pPr>
              <w:rPr>
                <w:rFonts w:ascii="Arial" w:hAnsi="Arial" w:cs="Arial"/>
                <w:sz w:val="18"/>
                <w:szCs w:val="18"/>
              </w:rPr>
            </w:pPr>
            <w:r w:rsidRPr="00823B09">
              <w:rPr>
                <w:rFonts w:ascii="Arial" w:hAnsi="Arial" w:cs="Arial"/>
                <w:sz w:val="18"/>
                <w:szCs w:val="18"/>
              </w:rPr>
              <w:t xml:space="preserve">Confeccionada em MDF 18mm </w:t>
            </w:r>
          </w:p>
          <w:p w14:paraId="555D409F" w14:textId="77777777" w:rsidR="00B01E49" w:rsidRPr="00823B09" w:rsidRDefault="00B01E49" w:rsidP="008F4C4D">
            <w:pPr>
              <w:rPr>
                <w:rFonts w:ascii="Arial" w:hAnsi="Arial" w:cs="Arial"/>
                <w:sz w:val="18"/>
                <w:szCs w:val="18"/>
              </w:rPr>
            </w:pPr>
            <w:r w:rsidRPr="00823B09">
              <w:rPr>
                <w:rFonts w:ascii="Arial" w:hAnsi="Arial" w:cs="Arial"/>
                <w:sz w:val="18"/>
                <w:szCs w:val="18"/>
              </w:rPr>
              <w:t xml:space="preserve">Revestida em fórmica </w:t>
            </w:r>
          </w:p>
          <w:p w14:paraId="758500C8" w14:textId="77777777" w:rsidR="00B01E49" w:rsidRPr="00823B09" w:rsidRDefault="00B01E49" w:rsidP="008F4C4D">
            <w:pPr>
              <w:rPr>
                <w:rFonts w:ascii="Arial" w:hAnsi="Arial" w:cs="Arial"/>
                <w:sz w:val="18"/>
                <w:szCs w:val="18"/>
              </w:rPr>
            </w:pPr>
            <w:r w:rsidRPr="00823B09">
              <w:rPr>
                <w:rFonts w:ascii="Arial" w:hAnsi="Arial" w:cs="Arial"/>
                <w:sz w:val="18"/>
                <w:szCs w:val="18"/>
              </w:rPr>
              <w:t>Acabamento arredondado</w:t>
            </w:r>
          </w:p>
          <w:p w14:paraId="0A7BDD83" w14:textId="77777777" w:rsidR="00B01E49" w:rsidRPr="00823B09" w:rsidRDefault="00B01E49" w:rsidP="008F4C4D">
            <w:pPr>
              <w:rPr>
                <w:rFonts w:ascii="Arial" w:hAnsi="Arial" w:cs="Arial"/>
                <w:sz w:val="18"/>
                <w:szCs w:val="18"/>
              </w:rPr>
            </w:pPr>
            <w:r w:rsidRPr="00823B09">
              <w:rPr>
                <w:rFonts w:ascii="Arial" w:hAnsi="Arial" w:cs="Arial"/>
                <w:sz w:val="18"/>
                <w:szCs w:val="18"/>
              </w:rPr>
              <w:t>estrutura em aço com tratamento anticorrosivo e pintura epóxi.</w:t>
            </w:r>
          </w:p>
          <w:p w14:paraId="4CEDB0F2" w14:textId="77777777" w:rsidR="00B01E49" w:rsidRPr="00823B09" w:rsidRDefault="00B01E49" w:rsidP="008F4C4D">
            <w:pPr>
              <w:rPr>
                <w:rFonts w:ascii="Arial" w:hAnsi="Arial" w:cs="Arial"/>
                <w:sz w:val="18"/>
                <w:szCs w:val="18"/>
              </w:rPr>
            </w:pPr>
            <w:r w:rsidRPr="00823B09">
              <w:rPr>
                <w:rFonts w:ascii="Arial" w:hAnsi="Arial" w:cs="Arial"/>
                <w:sz w:val="18"/>
                <w:szCs w:val="18"/>
              </w:rPr>
              <w:t>Medindo:0,80x0,80x0,60 (LxPxA)</w:t>
            </w:r>
          </w:p>
          <w:p w14:paraId="55AA2342" w14:textId="77777777" w:rsidR="00B01E49" w:rsidRPr="00823B09" w:rsidRDefault="00B01E49" w:rsidP="008F4C4D">
            <w:pPr>
              <w:rPr>
                <w:rFonts w:ascii="Arial" w:hAnsi="Arial" w:cs="Arial"/>
                <w:sz w:val="18"/>
                <w:szCs w:val="18"/>
              </w:rPr>
            </w:pPr>
          </w:p>
          <w:p w14:paraId="7B1771AA" w14:textId="77777777" w:rsidR="00B01E49" w:rsidRPr="00823B09" w:rsidRDefault="00B01E49" w:rsidP="008F4C4D">
            <w:pPr>
              <w:rPr>
                <w:rFonts w:ascii="Arial" w:hAnsi="Arial" w:cs="Arial"/>
                <w:sz w:val="18"/>
                <w:szCs w:val="18"/>
              </w:rPr>
            </w:pPr>
            <w:r w:rsidRPr="00823B09">
              <w:rPr>
                <w:rFonts w:ascii="Arial" w:hAnsi="Arial" w:cs="Arial"/>
                <w:sz w:val="18"/>
                <w:szCs w:val="18"/>
              </w:rPr>
              <w:t>Cadeira:</w:t>
            </w:r>
          </w:p>
          <w:p w14:paraId="4D708D07" w14:textId="77777777" w:rsidR="00B01E49" w:rsidRPr="00823B09" w:rsidRDefault="00B01E49" w:rsidP="008F4C4D">
            <w:pPr>
              <w:rPr>
                <w:rFonts w:ascii="Arial" w:hAnsi="Arial" w:cs="Arial"/>
                <w:sz w:val="18"/>
                <w:szCs w:val="18"/>
              </w:rPr>
            </w:pPr>
            <w:r w:rsidRPr="00823B09">
              <w:rPr>
                <w:rFonts w:ascii="Arial" w:hAnsi="Arial" w:cs="Arial"/>
                <w:sz w:val="18"/>
                <w:szCs w:val="18"/>
              </w:rPr>
              <w:t xml:space="preserve">Confeccionada em MDF 15mm </w:t>
            </w:r>
          </w:p>
          <w:p w14:paraId="71DF3290" w14:textId="77777777" w:rsidR="00B01E49" w:rsidRPr="00823B09" w:rsidRDefault="00B01E49" w:rsidP="008F4C4D">
            <w:pPr>
              <w:rPr>
                <w:rFonts w:ascii="Arial" w:hAnsi="Arial" w:cs="Arial"/>
                <w:sz w:val="18"/>
                <w:szCs w:val="18"/>
              </w:rPr>
            </w:pPr>
            <w:r w:rsidRPr="00823B09">
              <w:rPr>
                <w:rFonts w:ascii="Arial" w:hAnsi="Arial" w:cs="Arial"/>
                <w:sz w:val="18"/>
                <w:szCs w:val="18"/>
              </w:rPr>
              <w:t xml:space="preserve">Revestida em fórmica </w:t>
            </w:r>
          </w:p>
          <w:p w14:paraId="1AA3A32B" w14:textId="77777777" w:rsidR="00B01E49" w:rsidRPr="00823B09" w:rsidRDefault="00B01E49" w:rsidP="008F4C4D">
            <w:pPr>
              <w:rPr>
                <w:rFonts w:ascii="Arial" w:hAnsi="Arial" w:cs="Arial"/>
                <w:sz w:val="18"/>
                <w:szCs w:val="18"/>
              </w:rPr>
            </w:pPr>
            <w:r w:rsidRPr="00823B09">
              <w:rPr>
                <w:rFonts w:ascii="Arial" w:hAnsi="Arial" w:cs="Arial"/>
                <w:sz w:val="18"/>
                <w:szCs w:val="18"/>
              </w:rPr>
              <w:t>estrutura em aço com tratamento anticorrosivo e pintura epóxi.</w:t>
            </w:r>
          </w:p>
          <w:p w14:paraId="12B76EFB" w14:textId="77777777" w:rsidR="00B01E49" w:rsidRPr="00823B09" w:rsidRDefault="00B01E49" w:rsidP="008F4C4D">
            <w:pPr>
              <w:rPr>
                <w:rFonts w:ascii="Arial" w:hAnsi="Arial" w:cs="Arial"/>
                <w:sz w:val="18"/>
                <w:szCs w:val="18"/>
              </w:rPr>
            </w:pPr>
            <w:r w:rsidRPr="00823B09">
              <w:rPr>
                <w:rFonts w:ascii="Arial" w:hAnsi="Arial" w:cs="Arial"/>
                <w:sz w:val="18"/>
                <w:szCs w:val="18"/>
              </w:rPr>
              <w:t>Medindo:0,30x0,30x0,60 (LxPxA)</w:t>
            </w:r>
          </w:p>
          <w:p w14:paraId="22295C2A" w14:textId="77777777" w:rsidR="00B01E49" w:rsidRPr="00823B09" w:rsidRDefault="00B01E49" w:rsidP="008F4C4D">
            <w:pPr>
              <w:rPr>
                <w:rFonts w:ascii="Arial" w:hAnsi="Arial" w:cs="Arial"/>
                <w:sz w:val="18"/>
                <w:szCs w:val="18"/>
              </w:rPr>
            </w:pPr>
            <w:r w:rsidRPr="00823B09">
              <w:rPr>
                <w:rFonts w:ascii="Arial" w:hAnsi="Arial" w:cs="Arial"/>
                <w:sz w:val="18"/>
                <w:szCs w:val="18"/>
              </w:rPr>
              <w:t>Altura do assento até o chão de 34 cm</w:t>
            </w:r>
          </w:p>
        </w:tc>
        <w:tc>
          <w:tcPr>
            <w:tcW w:w="884" w:type="dxa"/>
            <w:tcBorders>
              <w:top w:val="single" w:sz="4" w:space="0" w:color="auto"/>
              <w:left w:val="single" w:sz="4" w:space="0" w:color="auto"/>
              <w:bottom w:val="single" w:sz="4" w:space="0" w:color="auto"/>
              <w:right w:val="single" w:sz="4" w:space="0" w:color="auto"/>
            </w:tcBorders>
            <w:vAlign w:val="center"/>
          </w:tcPr>
          <w:p w14:paraId="27C18DF4" w14:textId="77777777" w:rsidR="00B01E49" w:rsidRPr="00823B09" w:rsidRDefault="00B01E49" w:rsidP="008F4C4D">
            <w:pPr>
              <w:jc w:val="center"/>
              <w:rPr>
                <w:rFonts w:ascii="Arial" w:hAnsi="Arial" w:cs="Arial"/>
                <w:bCs/>
                <w:sz w:val="18"/>
                <w:szCs w:val="18"/>
              </w:rPr>
            </w:pPr>
            <w:r w:rsidRPr="00823B09">
              <w:rPr>
                <w:rFonts w:ascii="Arial" w:hAnsi="Arial" w:cs="Arial"/>
                <w:bCs/>
                <w:sz w:val="18"/>
                <w:szCs w:val="18"/>
              </w:rPr>
              <w:t>Jogo</w:t>
            </w:r>
          </w:p>
        </w:tc>
        <w:tc>
          <w:tcPr>
            <w:tcW w:w="953" w:type="dxa"/>
            <w:tcBorders>
              <w:top w:val="single" w:sz="4" w:space="0" w:color="auto"/>
              <w:left w:val="single" w:sz="4" w:space="0" w:color="auto"/>
              <w:bottom w:val="single" w:sz="4" w:space="0" w:color="auto"/>
              <w:right w:val="single" w:sz="4" w:space="0" w:color="auto"/>
            </w:tcBorders>
            <w:vAlign w:val="center"/>
          </w:tcPr>
          <w:p w14:paraId="476F832F" w14:textId="77777777" w:rsidR="00B01E49" w:rsidRPr="00823B09" w:rsidRDefault="00B01E49" w:rsidP="008F4C4D">
            <w:pPr>
              <w:jc w:val="center"/>
              <w:rPr>
                <w:rFonts w:ascii="Arial" w:hAnsi="Arial" w:cs="Arial"/>
                <w:bCs/>
                <w:sz w:val="18"/>
                <w:szCs w:val="18"/>
              </w:rPr>
            </w:pPr>
            <w:r w:rsidRPr="00823B09">
              <w:rPr>
                <w:rFonts w:ascii="Arial" w:hAnsi="Arial" w:cs="Arial"/>
                <w:bCs/>
                <w:sz w:val="18"/>
                <w:szCs w:val="18"/>
              </w:rPr>
              <w:t>06</w:t>
            </w:r>
          </w:p>
        </w:tc>
      </w:tr>
    </w:tbl>
    <w:p w14:paraId="026E897D" w14:textId="318651CC" w:rsidR="0025748C" w:rsidRDefault="0025748C" w:rsidP="0025748C">
      <w:pPr>
        <w:pStyle w:val="PADRO"/>
        <w:keepNext w:val="0"/>
        <w:widowControl/>
        <w:shd w:val="clear" w:color="auto" w:fill="auto"/>
        <w:spacing w:before="0" w:after="0"/>
        <w:ind w:firstLine="0"/>
        <w:rPr>
          <w:rFonts w:ascii="Arial" w:hAnsi="Arial" w:cs="Arial"/>
          <w:sz w:val="24"/>
        </w:rPr>
      </w:pPr>
    </w:p>
    <w:p w14:paraId="08FCBA15" w14:textId="77777777" w:rsidR="00B01E49" w:rsidRPr="00AE03B3" w:rsidRDefault="00B01E49" w:rsidP="0025748C">
      <w:pPr>
        <w:pStyle w:val="PADRO"/>
        <w:keepNext w:val="0"/>
        <w:widowControl/>
        <w:shd w:val="clear" w:color="auto" w:fill="auto"/>
        <w:spacing w:before="0" w:after="0"/>
        <w:ind w:firstLine="0"/>
        <w:rPr>
          <w:rFonts w:ascii="Arial" w:hAnsi="Arial" w:cs="Arial"/>
          <w:szCs w:val="20"/>
        </w:rPr>
      </w:pPr>
    </w:p>
    <w:p w14:paraId="659D2054" w14:textId="77777777" w:rsidR="006E5406" w:rsidRPr="00AE03B3" w:rsidRDefault="007D064B" w:rsidP="0025748C">
      <w:pPr>
        <w:pStyle w:val="PADRO"/>
        <w:keepNext w:val="0"/>
        <w:widowControl/>
        <w:numPr>
          <w:ilvl w:val="2"/>
          <w:numId w:val="35"/>
        </w:numPr>
        <w:shd w:val="clear" w:color="auto" w:fill="auto"/>
        <w:spacing w:before="0" w:after="0"/>
        <w:ind w:left="0" w:firstLine="0"/>
        <w:rPr>
          <w:rFonts w:ascii="Arial" w:hAnsi="Arial" w:cs="Arial"/>
          <w:szCs w:val="20"/>
        </w:rPr>
      </w:pPr>
      <w:r w:rsidRPr="00AE03B3">
        <w:rPr>
          <w:rFonts w:ascii="Arial" w:hAnsi="Arial" w:cs="Arial"/>
          <w:szCs w:val="20"/>
        </w:rPr>
        <w:t xml:space="preserve"> </w:t>
      </w:r>
      <w:r w:rsidR="006E5406" w:rsidRPr="00AE03B3">
        <w:rPr>
          <w:rFonts w:ascii="Arial" w:hAnsi="Arial" w:cs="Arial"/>
          <w:szCs w:val="20"/>
        </w:rPr>
        <w:t>Havendo mais de item ou lote faculta-se ao fornecedor a participação em quantos forem de seu interesse. Entretanto, optando-se por participar de um lote, deve o fornecedor enviar proposta para todos os itens que o compõem.</w:t>
      </w:r>
    </w:p>
    <w:p w14:paraId="57EE1EE4" w14:textId="77777777" w:rsidR="0025748C" w:rsidRPr="00AE03B3" w:rsidRDefault="0025748C" w:rsidP="0025748C">
      <w:pPr>
        <w:pStyle w:val="PADRO"/>
        <w:keepNext w:val="0"/>
        <w:widowControl/>
        <w:shd w:val="clear" w:color="auto" w:fill="auto"/>
        <w:spacing w:before="0" w:after="0"/>
        <w:ind w:firstLine="0"/>
        <w:rPr>
          <w:rFonts w:ascii="Arial" w:hAnsi="Arial" w:cs="Arial"/>
          <w:szCs w:val="20"/>
        </w:rPr>
      </w:pPr>
    </w:p>
    <w:p w14:paraId="652402A4" w14:textId="77777777" w:rsidR="006E5406" w:rsidRPr="00AE03B3" w:rsidRDefault="006E5406" w:rsidP="0025748C">
      <w:pPr>
        <w:pStyle w:val="PADRO"/>
        <w:keepNext w:val="0"/>
        <w:widowControl/>
        <w:numPr>
          <w:ilvl w:val="1"/>
          <w:numId w:val="35"/>
        </w:numPr>
        <w:shd w:val="clear" w:color="auto" w:fill="auto"/>
        <w:spacing w:before="0" w:after="0"/>
        <w:ind w:left="0" w:firstLine="0"/>
        <w:rPr>
          <w:rFonts w:ascii="Arial" w:hAnsi="Arial" w:cs="Arial"/>
          <w:szCs w:val="20"/>
        </w:rPr>
      </w:pPr>
      <w:r w:rsidRPr="00AE03B3">
        <w:rPr>
          <w:rFonts w:ascii="Arial" w:hAnsi="Arial" w:cs="Arial"/>
          <w:szCs w:val="20"/>
        </w:rPr>
        <w:t>O critério de julgamento adotado será o</w:t>
      </w:r>
      <w:r w:rsidRPr="00AE03B3">
        <w:rPr>
          <w:rFonts w:ascii="Arial" w:hAnsi="Arial" w:cs="Arial"/>
          <w:i/>
          <w:iCs/>
          <w:szCs w:val="20"/>
        </w:rPr>
        <w:t xml:space="preserve"> </w:t>
      </w:r>
      <w:r w:rsidRPr="00AE03B3">
        <w:rPr>
          <w:rFonts w:ascii="Arial" w:hAnsi="Arial" w:cs="Arial"/>
          <w:b/>
          <w:bCs/>
          <w:i/>
          <w:iCs/>
          <w:szCs w:val="20"/>
        </w:rPr>
        <w:t>menor preço</w:t>
      </w:r>
      <w:r w:rsidR="002B33B5" w:rsidRPr="00AE03B3">
        <w:rPr>
          <w:rFonts w:ascii="Arial" w:hAnsi="Arial" w:cs="Arial"/>
          <w:b/>
          <w:bCs/>
          <w:i/>
          <w:iCs/>
          <w:szCs w:val="20"/>
        </w:rPr>
        <w:t xml:space="preserve"> </w:t>
      </w:r>
      <w:r w:rsidR="00E02594" w:rsidRPr="00AE03B3">
        <w:rPr>
          <w:rFonts w:ascii="Arial" w:hAnsi="Arial" w:cs="Arial"/>
          <w:b/>
          <w:bCs/>
          <w:i/>
          <w:iCs/>
          <w:szCs w:val="20"/>
        </w:rPr>
        <w:t>por item</w:t>
      </w:r>
      <w:r w:rsidRPr="00AE03B3">
        <w:rPr>
          <w:rFonts w:ascii="Arial" w:hAnsi="Arial" w:cs="Arial"/>
          <w:i/>
          <w:iCs/>
          <w:szCs w:val="20"/>
        </w:rPr>
        <w:t>,</w:t>
      </w:r>
      <w:r w:rsidRPr="00AE03B3">
        <w:rPr>
          <w:rFonts w:ascii="Arial" w:hAnsi="Arial" w:cs="Arial"/>
          <w:color w:val="FF0000"/>
          <w:szCs w:val="20"/>
        </w:rPr>
        <w:t xml:space="preserve"> </w:t>
      </w:r>
      <w:r w:rsidRPr="00AE03B3">
        <w:rPr>
          <w:rFonts w:ascii="Arial" w:hAnsi="Arial" w:cs="Arial"/>
          <w:szCs w:val="20"/>
        </w:rPr>
        <w:t xml:space="preserve">observadas as exigências contidas neste </w:t>
      </w:r>
      <w:r w:rsidR="008A616A" w:rsidRPr="00AE03B3">
        <w:rPr>
          <w:rFonts w:ascii="Arial" w:hAnsi="Arial" w:cs="Arial"/>
          <w:szCs w:val="20"/>
        </w:rPr>
        <w:t>Edital</w:t>
      </w:r>
      <w:r w:rsidRPr="00AE03B3">
        <w:rPr>
          <w:rFonts w:ascii="Arial" w:hAnsi="Arial" w:cs="Arial"/>
          <w:szCs w:val="20"/>
        </w:rPr>
        <w:t xml:space="preserve"> e seus Anexos quanto às especificações do objeto.</w:t>
      </w:r>
    </w:p>
    <w:p w14:paraId="31864A69" w14:textId="77777777" w:rsidR="005F64C0" w:rsidRPr="00AE03B3" w:rsidRDefault="005F64C0" w:rsidP="005F64C0">
      <w:pPr>
        <w:pStyle w:val="PADRO"/>
        <w:keepNext w:val="0"/>
        <w:widowControl/>
        <w:shd w:val="clear" w:color="auto" w:fill="auto"/>
        <w:spacing w:before="0" w:after="0"/>
        <w:ind w:firstLine="0"/>
        <w:rPr>
          <w:rFonts w:ascii="Arial" w:hAnsi="Arial" w:cs="Arial"/>
          <w:szCs w:val="20"/>
        </w:rPr>
      </w:pPr>
    </w:p>
    <w:p w14:paraId="07E16927" w14:textId="77777777" w:rsidR="005613C5" w:rsidRPr="00AE03B3"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0"/>
          <w:szCs w:val="20"/>
        </w:rPr>
      </w:pPr>
      <w:bookmarkStart w:id="4" w:name="_Toc157780079"/>
      <w:r w:rsidRPr="00AE03B3">
        <w:rPr>
          <w:rFonts w:ascii="Arial" w:hAnsi="Arial" w:cs="Arial"/>
          <w:sz w:val="20"/>
          <w:szCs w:val="20"/>
        </w:rPr>
        <w:t>ESTIMATIVA</w:t>
      </w:r>
      <w:bookmarkEnd w:id="4"/>
    </w:p>
    <w:p w14:paraId="6D8BA9D3" w14:textId="77777777" w:rsidR="00A90662" w:rsidRPr="00AE03B3" w:rsidRDefault="00A90662" w:rsidP="00A90662">
      <w:pPr>
        <w:pStyle w:val="Ttulo1"/>
        <w:keepNext/>
        <w:keepLines/>
        <w:widowControl/>
        <w:autoSpaceDE/>
        <w:autoSpaceDN/>
        <w:spacing w:before="0" w:line="276" w:lineRule="auto"/>
        <w:ind w:left="0"/>
        <w:rPr>
          <w:rFonts w:ascii="Arial" w:hAnsi="Arial" w:cs="Arial"/>
          <w:sz w:val="20"/>
          <w:szCs w:val="20"/>
        </w:rPr>
      </w:pPr>
    </w:p>
    <w:p w14:paraId="21FEE762" w14:textId="77777777" w:rsidR="005613C5" w:rsidRPr="00AE03B3" w:rsidRDefault="005613C5" w:rsidP="0025748C">
      <w:pPr>
        <w:pStyle w:val="PADRO"/>
        <w:keepNext w:val="0"/>
        <w:widowControl/>
        <w:numPr>
          <w:ilvl w:val="1"/>
          <w:numId w:val="35"/>
        </w:numPr>
        <w:shd w:val="clear" w:color="auto" w:fill="auto"/>
        <w:spacing w:before="0" w:after="0"/>
        <w:ind w:left="0" w:firstLine="0"/>
        <w:rPr>
          <w:rFonts w:ascii="Arial" w:hAnsi="Arial" w:cs="Arial"/>
          <w:szCs w:val="20"/>
        </w:rPr>
      </w:pPr>
      <w:r w:rsidRPr="00AE03B3">
        <w:rPr>
          <w:rFonts w:ascii="Arial" w:hAnsi="Arial" w:cs="Arial"/>
          <w:szCs w:val="20"/>
        </w:rPr>
        <w:t xml:space="preserve">A apuração dos valores acima é decorrente de </w:t>
      </w:r>
      <w:r w:rsidR="00BB6D0E" w:rsidRPr="00AE03B3">
        <w:rPr>
          <w:rFonts w:ascii="Arial" w:hAnsi="Arial" w:cs="Arial"/>
          <w:szCs w:val="20"/>
        </w:rPr>
        <w:t xml:space="preserve">Sistema </w:t>
      </w:r>
      <w:r w:rsidRPr="00AE03B3">
        <w:rPr>
          <w:rFonts w:ascii="Arial" w:hAnsi="Arial" w:cs="Arial"/>
          <w:szCs w:val="20"/>
        </w:rPr>
        <w:t>Banco de Preços demonstrando a compatibilidade da estimativa da despesa com os preços praticados no mercado.</w:t>
      </w:r>
    </w:p>
    <w:p w14:paraId="4AFF6B73" w14:textId="77777777" w:rsidR="0025748C" w:rsidRPr="00AE03B3" w:rsidRDefault="0025748C" w:rsidP="0025748C">
      <w:pPr>
        <w:pStyle w:val="PADRO"/>
        <w:keepNext w:val="0"/>
        <w:widowControl/>
        <w:shd w:val="clear" w:color="auto" w:fill="auto"/>
        <w:spacing w:before="0" w:after="0"/>
        <w:ind w:firstLine="0"/>
        <w:rPr>
          <w:rFonts w:ascii="Arial" w:hAnsi="Arial" w:cs="Arial"/>
          <w:szCs w:val="20"/>
          <w:highlight w:val="yellow"/>
        </w:rPr>
      </w:pPr>
    </w:p>
    <w:p w14:paraId="43C9F43E" w14:textId="77777777" w:rsidR="005613C5" w:rsidRPr="00AE03B3"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0"/>
          <w:szCs w:val="20"/>
        </w:rPr>
      </w:pPr>
      <w:bookmarkStart w:id="5" w:name="_Toc157780080"/>
      <w:r w:rsidRPr="00AE03B3">
        <w:rPr>
          <w:rFonts w:ascii="Arial" w:hAnsi="Arial" w:cs="Arial"/>
          <w:sz w:val="20"/>
          <w:szCs w:val="20"/>
        </w:rPr>
        <w:t>CONDIÇÕES PARA PARTICIPAÇÃO</w:t>
      </w:r>
      <w:bookmarkEnd w:id="5"/>
    </w:p>
    <w:p w14:paraId="35ABC3B8" w14:textId="77777777" w:rsidR="0025748C" w:rsidRPr="00AE03B3" w:rsidRDefault="0025748C" w:rsidP="0025748C">
      <w:pPr>
        <w:pStyle w:val="Ttulo1"/>
        <w:keepNext/>
        <w:keepLines/>
        <w:widowControl/>
        <w:autoSpaceDE/>
        <w:autoSpaceDN/>
        <w:spacing w:before="0" w:line="276" w:lineRule="auto"/>
        <w:ind w:left="0"/>
        <w:rPr>
          <w:rFonts w:ascii="Arial" w:hAnsi="Arial" w:cs="Arial"/>
          <w:sz w:val="20"/>
          <w:szCs w:val="20"/>
        </w:rPr>
      </w:pPr>
    </w:p>
    <w:p w14:paraId="1980317A"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3.1. Estarão aptos a participar desta dispensa os interessados que atenderem a todas as exigências deste processo, inclusive quanto à documentação e que estejam obrigatoriamente cadastrados no sistema eletrônico utilizado neste processo.</w:t>
      </w:r>
    </w:p>
    <w:p w14:paraId="65F6E1AC"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4B3C60D8"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3.1.1. A participação se dará por meio da digitação da senha pessoal e intransferível do licitante subsequente encaminhamento da proposta de preços, exclusivamente por meio da Plataforma Eletrônica - LICITANET, observada data e horário limite estabelecido.</w:t>
      </w:r>
    </w:p>
    <w:p w14:paraId="665C24BE"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77FA8AE6"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14:paraId="61AF9FC0"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29906EE1"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14:paraId="24FA7752"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7C04681"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14:paraId="665D81CD"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2C49857E"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sidRPr="00AE03B3">
        <w:rPr>
          <w:rFonts w:ascii="Arial" w:eastAsia="Arial" w:hAnsi="Arial" w:cs="Arial"/>
          <w:color w:val="000000"/>
          <w:sz w:val="20"/>
          <w:szCs w:val="20"/>
        </w:rPr>
        <w:t xml:space="preserve">junto </w:t>
      </w:r>
      <w:r w:rsidRPr="00AE03B3">
        <w:rPr>
          <w:rFonts w:ascii="Arial" w:eastAsia="Arial" w:hAnsi="Arial" w:cs="Arial"/>
          <w:color w:val="000000"/>
          <w:sz w:val="20"/>
          <w:szCs w:val="20"/>
        </w:rPr>
        <w:t xml:space="preserve">ao site da JUCERJA </w:t>
      </w:r>
      <w:r w:rsidR="00822DA6" w:rsidRPr="00AE03B3">
        <w:rPr>
          <w:rFonts w:ascii="Arial" w:eastAsia="Arial" w:hAnsi="Arial" w:cs="Arial"/>
          <w:color w:val="000000"/>
          <w:sz w:val="20"/>
          <w:szCs w:val="20"/>
        </w:rPr>
        <w:t xml:space="preserve">pelo </w:t>
      </w:r>
      <w:r w:rsidRPr="00AE03B3">
        <w:rPr>
          <w:rFonts w:ascii="Arial" w:eastAsia="Arial" w:hAnsi="Arial" w:cs="Arial"/>
          <w:color w:val="000000"/>
          <w:sz w:val="20"/>
          <w:szCs w:val="20"/>
        </w:rPr>
        <w:t xml:space="preserve">link: </w:t>
      </w:r>
      <w:hyperlink r:id="rId10" w:history="1">
        <w:r w:rsidRPr="00AE03B3">
          <w:rPr>
            <w:rStyle w:val="Hyperlink"/>
            <w:rFonts w:ascii="Arial" w:eastAsia="Arial" w:hAnsi="Arial" w:cs="Arial"/>
            <w:sz w:val="20"/>
            <w:szCs w:val="20"/>
          </w:rPr>
          <w:t>https://www.jucerja.rj.gov.br/Servicos/SituacaoCadastralEmpresas</w:t>
        </w:r>
      </w:hyperlink>
      <w:r w:rsidRPr="00AE03B3">
        <w:rPr>
          <w:rFonts w:ascii="Arial" w:eastAsia="Arial" w:hAnsi="Arial" w:cs="Arial"/>
          <w:color w:val="000000"/>
          <w:sz w:val="20"/>
          <w:szCs w:val="20"/>
        </w:rPr>
        <w:t xml:space="preserve"> </w:t>
      </w:r>
    </w:p>
    <w:p w14:paraId="1B92FB75"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70C57252"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 Como condição para participação, o licitante assinalará “sim” ou “não” em campo próprio do sistema eletrônico, relativo às seguintes declarações:</w:t>
      </w:r>
    </w:p>
    <w:p w14:paraId="61BFA42E"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100A643C"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lastRenderedPageBreak/>
        <w:t>3.4.1. Que inexistem fatos impeditivos para sua habilitação no certame, ciente da obrigatoriedade de declarar ocorrências posteriores;</w:t>
      </w:r>
    </w:p>
    <w:p w14:paraId="79B41E5F"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0DFE14C8"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3.4.2. Que cumpre os requisitos estabelecidos no artigo 3° da Lei Complementar nº 123, de 2006.</w:t>
      </w:r>
    </w:p>
    <w:p w14:paraId="676FF04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4C61D9C4"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3.4.3. Que está ciente e concorda com as condições contidas nesta Dispensa Eletrônica e seus anexos;</w:t>
      </w:r>
    </w:p>
    <w:p w14:paraId="60EC0559"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59961CAB"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3.4.4. Que assume a responsabilidade pelas transações que forem efetuadas no sistema, assumindo como firmes e verdadeiras;</w:t>
      </w:r>
    </w:p>
    <w:p w14:paraId="6ED6B731"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E3EC24B"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3.4.5. Que cumpre as exigências de reserva de cargos para pessoa com deficiência e para reabilitado da Previdência Social, de que trata o art. 93 da Lei nº 8.213/91.</w:t>
      </w:r>
    </w:p>
    <w:p w14:paraId="08B09BE1"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7A58B80A"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3.4.6. Que não emprega menor de 18 anos em trabalho noturno, perigoso ou insalubre e não emprega menor de 16 anos, salvo menor, a partir de 14 anos, na condição de aprendiz, nos termos do artigo 7°, XXXIII, da Constituição;</w:t>
      </w:r>
    </w:p>
    <w:p w14:paraId="38994567"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6B085E4D"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3.5. Não poderão participar da presente Dispensa os fornecedores que se enquadrem nas vedações previstas no artigo 14 da Lei 14.133/2021.</w:t>
      </w:r>
    </w:p>
    <w:p w14:paraId="3B16A0AA"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6E1E7ACA"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3.6. Estarão impedidos também de participar, direta ou indiretamente, de qualquer fase deste processo licitatório, os interessados que se enquadrarem em uma ou mais das situações a seguir:</w:t>
      </w:r>
    </w:p>
    <w:p w14:paraId="225979D7"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5DA3FAA8"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 xml:space="preserve">3.6.1. </w:t>
      </w:r>
      <w:r w:rsidR="008659FE" w:rsidRPr="00AE03B3">
        <w:rPr>
          <w:rFonts w:ascii="Arial" w:eastAsia="Arial" w:hAnsi="Arial" w:cs="Arial"/>
          <w:color w:val="000000"/>
          <w:sz w:val="20"/>
          <w:szCs w:val="20"/>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14:paraId="76D3D8CB"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830D4D0"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3.6.2.</w:t>
      </w:r>
      <w:r w:rsidRPr="00AE03B3">
        <w:rPr>
          <w:rFonts w:ascii="Arial" w:eastAsia="Arial" w:hAnsi="Arial" w:cs="Arial"/>
          <w:color w:val="000000"/>
          <w:sz w:val="20"/>
          <w:szCs w:val="20"/>
        </w:rPr>
        <w:tab/>
        <w:t>Empresa suspensa temporariamente do direito de licitar e impedida de contratar com este Município;</w:t>
      </w:r>
    </w:p>
    <w:p w14:paraId="44610D26"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5A423F9F"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3.6.3.</w:t>
      </w:r>
      <w:r w:rsidRPr="00AE03B3">
        <w:rPr>
          <w:rFonts w:ascii="Arial" w:eastAsia="Arial" w:hAnsi="Arial" w:cs="Arial"/>
          <w:color w:val="000000"/>
          <w:sz w:val="20"/>
          <w:szCs w:val="20"/>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14:paraId="3A8FA847"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4378CC0" w14:textId="77777777" w:rsidR="00F4273E" w:rsidRPr="00AE03B3" w:rsidRDefault="00F4273E" w:rsidP="008659FE">
      <w:pPr>
        <w:widowControl/>
        <w:autoSpaceDE/>
        <w:autoSpaceDN/>
        <w:spacing w:line="276" w:lineRule="auto"/>
        <w:ind w:left="567"/>
        <w:jc w:val="both"/>
        <w:rPr>
          <w:rFonts w:ascii="Arial" w:eastAsia="Arial" w:hAnsi="Arial" w:cs="Arial"/>
          <w:color w:val="000000"/>
          <w:sz w:val="20"/>
          <w:szCs w:val="20"/>
        </w:rPr>
      </w:pPr>
      <w:r w:rsidRPr="00AE03B3">
        <w:rPr>
          <w:rFonts w:ascii="Arial" w:eastAsia="Arial" w:hAnsi="Arial" w:cs="Arial"/>
          <w:color w:val="000000"/>
          <w:sz w:val="20"/>
          <w:szCs w:val="20"/>
        </w:rPr>
        <w:t>3.6.</w:t>
      </w:r>
      <w:r w:rsidR="008659FE" w:rsidRPr="00AE03B3">
        <w:rPr>
          <w:rFonts w:ascii="Arial" w:eastAsia="Arial" w:hAnsi="Arial" w:cs="Arial"/>
          <w:color w:val="000000"/>
          <w:sz w:val="20"/>
          <w:szCs w:val="20"/>
        </w:rPr>
        <w:t>3</w:t>
      </w:r>
      <w:r w:rsidRPr="00AE03B3">
        <w:rPr>
          <w:rFonts w:ascii="Arial" w:eastAsia="Arial" w:hAnsi="Arial" w:cs="Arial"/>
          <w:color w:val="000000"/>
          <w:sz w:val="20"/>
          <w:szCs w:val="20"/>
        </w:rPr>
        <w:t xml:space="preserve">.1. </w:t>
      </w:r>
      <w:r w:rsidR="00CB0292" w:rsidRPr="00AE03B3">
        <w:rPr>
          <w:rFonts w:ascii="Arial" w:eastAsia="Arial" w:hAnsi="Arial" w:cs="Arial"/>
          <w:color w:val="000000"/>
          <w:sz w:val="20"/>
          <w:szCs w:val="20"/>
        </w:rPr>
        <w:t>Para fins de verificação referente ao item supracitado</w:t>
      </w:r>
      <w:r w:rsidRPr="00AE03B3">
        <w:rPr>
          <w:rFonts w:ascii="Arial" w:eastAsia="Arial" w:hAnsi="Arial" w:cs="Arial"/>
          <w:color w:val="000000"/>
          <w:sz w:val="20"/>
          <w:szCs w:val="20"/>
        </w:rPr>
        <w:t>, ser</w:t>
      </w:r>
      <w:r w:rsidR="00CB0292" w:rsidRPr="00AE03B3">
        <w:rPr>
          <w:rFonts w:ascii="Arial" w:eastAsia="Arial" w:hAnsi="Arial" w:cs="Arial"/>
          <w:color w:val="000000"/>
          <w:sz w:val="20"/>
          <w:szCs w:val="20"/>
        </w:rPr>
        <w:t>á</w:t>
      </w:r>
      <w:r w:rsidRPr="00AE03B3">
        <w:rPr>
          <w:rFonts w:ascii="Arial" w:eastAsia="Arial" w:hAnsi="Arial" w:cs="Arial"/>
          <w:color w:val="000000"/>
          <w:sz w:val="20"/>
          <w:szCs w:val="20"/>
        </w:rPr>
        <w:t xml:space="preserve"> consultado o site (</w:t>
      </w:r>
      <w:hyperlink r:id="rId11" w:history="1">
        <w:r w:rsidRPr="00AE03B3">
          <w:rPr>
            <w:rStyle w:val="Hyperlink"/>
            <w:rFonts w:ascii="Arial" w:eastAsia="Arial" w:hAnsi="Arial" w:cs="Arial"/>
            <w:sz w:val="20"/>
            <w:szCs w:val="20"/>
          </w:rPr>
          <w:t>https://certidoes.cgu.gov.br</w:t>
        </w:r>
      </w:hyperlink>
      <w:r w:rsidRPr="00AE03B3">
        <w:rPr>
          <w:rFonts w:ascii="Arial" w:eastAsia="Arial" w:hAnsi="Arial" w:cs="Arial"/>
          <w:color w:val="000000"/>
          <w:sz w:val="20"/>
          <w:szCs w:val="20"/>
        </w:rPr>
        <w:t>) da Controladoria Geral da União e emitida a situação correcional da mesma;</w:t>
      </w:r>
    </w:p>
    <w:p w14:paraId="521F7D3D"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1D145EAF"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3.6.4. Empresário cujo estatuto ou contrato social não inclua o objeto desta Contratação.</w:t>
      </w:r>
    </w:p>
    <w:p w14:paraId="31812B07"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435C8203"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3.6.5. Empresas estrangeiras que não funcionem no País.</w:t>
      </w:r>
    </w:p>
    <w:p w14:paraId="4EF4781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13B003BE"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8C4D63"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B81C61A" w14:textId="77777777" w:rsidR="00F4273E" w:rsidRPr="00AE03B3" w:rsidRDefault="00F4273E" w:rsidP="009C6B35">
      <w:pPr>
        <w:widowControl/>
        <w:autoSpaceDE/>
        <w:autoSpaceDN/>
        <w:spacing w:line="276" w:lineRule="auto"/>
        <w:ind w:left="567"/>
        <w:jc w:val="both"/>
        <w:rPr>
          <w:rFonts w:ascii="Arial" w:eastAsia="Arial" w:hAnsi="Arial" w:cs="Arial"/>
          <w:color w:val="000000"/>
          <w:sz w:val="20"/>
          <w:szCs w:val="20"/>
        </w:rPr>
      </w:pPr>
      <w:r w:rsidRPr="00AE03B3">
        <w:rPr>
          <w:rFonts w:ascii="Arial" w:eastAsia="Arial" w:hAnsi="Arial" w:cs="Arial"/>
          <w:color w:val="000000"/>
          <w:sz w:val="20"/>
          <w:szCs w:val="20"/>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14:paraId="7C99A5F0"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2D7FE7DE"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3.7. Não será permitida a participação na licitação de mais de uma empresa sob o controle de um mesmo grupo de pessoas, físicas ou jurídicas.</w:t>
      </w:r>
    </w:p>
    <w:p w14:paraId="1EEEF6E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5082F227" w14:textId="77777777" w:rsidR="005613C5"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3.8. A declaração falsa relativa ao cumprimento de qualquer condição sujeitará a licitante, também, às sanções previstas em lei e neste Edital.</w:t>
      </w:r>
    </w:p>
    <w:p w14:paraId="4A90B422" w14:textId="77777777" w:rsidR="00A84F40" w:rsidRPr="00AE03B3" w:rsidRDefault="00A84F40" w:rsidP="0025748C">
      <w:pPr>
        <w:widowControl/>
        <w:autoSpaceDE/>
        <w:autoSpaceDN/>
        <w:spacing w:line="276" w:lineRule="auto"/>
        <w:jc w:val="both"/>
        <w:rPr>
          <w:rFonts w:ascii="Arial" w:eastAsia="Arial" w:hAnsi="Arial" w:cs="Arial"/>
          <w:color w:val="000000"/>
          <w:sz w:val="20"/>
          <w:szCs w:val="20"/>
        </w:rPr>
      </w:pPr>
    </w:p>
    <w:p w14:paraId="2C5B60C2" w14:textId="77777777" w:rsidR="005613C5" w:rsidRPr="00AE03B3" w:rsidRDefault="00043457" w:rsidP="0025748C">
      <w:pPr>
        <w:pStyle w:val="Ttulo1"/>
        <w:keepNext/>
        <w:keepLines/>
        <w:widowControl/>
        <w:numPr>
          <w:ilvl w:val="0"/>
          <w:numId w:val="35"/>
        </w:numPr>
        <w:autoSpaceDE/>
        <w:autoSpaceDN/>
        <w:spacing w:before="0" w:line="276" w:lineRule="auto"/>
        <w:rPr>
          <w:rFonts w:ascii="Arial" w:hAnsi="Arial" w:cs="Arial"/>
          <w:sz w:val="20"/>
          <w:szCs w:val="20"/>
        </w:rPr>
      </w:pPr>
      <w:bookmarkStart w:id="6" w:name="_Toc157780081"/>
      <w:r w:rsidRPr="00AE03B3">
        <w:rPr>
          <w:rFonts w:ascii="Arial" w:eastAsia="Arial" w:hAnsi="Arial" w:cs="Arial"/>
          <w:color w:val="000000"/>
          <w:sz w:val="20"/>
          <w:szCs w:val="20"/>
        </w:rPr>
        <w:t>DO CREDENCIAMENTO</w:t>
      </w:r>
      <w:bookmarkEnd w:id="6"/>
    </w:p>
    <w:p w14:paraId="489BB53D"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1884B8EF"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 xml:space="preserve">4.1. Os licitantes deverão efetuar o seu credenciamento junto à plataforma LICITANET – licitações online, no site: </w:t>
      </w:r>
      <w:hyperlink r:id="rId12" w:history="1">
        <w:r w:rsidR="00043457" w:rsidRPr="00AE03B3">
          <w:rPr>
            <w:rStyle w:val="Hyperlink"/>
            <w:rFonts w:ascii="Arial" w:eastAsia="Arial" w:hAnsi="Arial" w:cs="Arial"/>
            <w:sz w:val="20"/>
            <w:szCs w:val="20"/>
          </w:rPr>
          <w:t>https://licitanet.com.br/</w:t>
        </w:r>
      </w:hyperlink>
    </w:p>
    <w:p w14:paraId="36B75F26"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3CA02BB"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4.1.1. Os licitantes interessados deverão proceder ao credenciamento antes da data marcada para início da sessão pública via internet;</w:t>
      </w:r>
    </w:p>
    <w:p w14:paraId="67D7962D"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54A918CF"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AE03B3">
          <w:rPr>
            <w:rStyle w:val="Hyperlink"/>
            <w:rFonts w:ascii="Arial" w:eastAsia="Arial" w:hAnsi="Arial" w:cs="Arial"/>
            <w:sz w:val="20"/>
            <w:szCs w:val="20"/>
          </w:rPr>
          <w:t>fornecedor@licitanet.com.br</w:t>
        </w:r>
      </w:hyperlink>
      <w:r w:rsidRPr="00AE03B3">
        <w:rPr>
          <w:rFonts w:ascii="Arial" w:eastAsia="Arial" w:hAnsi="Arial" w:cs="Arial"/>
          <w:color w:val="000000"/>
          <w:sz w:val="20"/>
          <w:szCs w:val="20"/>
        </w:rPr>
        <w:t>.</w:t>
      </w:r>
    </w:p>
    <w:p w14:paraId="76299C94"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568E2BC" w14:textId="77777777" w:rsidR="00F4273E" w:rsidRPr="00AE03B3" w:rsidRDefault="00F4273E" w:rsidP="009C6B35">
      <w:pPr>
        <w:widowControl/>
        <w:autoSpaceDE/>
        <w:autoSpaceDN/>
        <w:spacing w:line="276" w:lineRule="auto"/>
        <w:ind w:left="567"/>
        <w:jc w:val="both"/>
        <w:rPr>
          <w:rFonts w:ascii="Arial" w:eastAsia="Arial" w:hAnsi="Arial" w:cs="Arial"/>
          <w:color w:val="000000"/>
          <w:sz w:val="20"/>
          <w:szCs w:val="20"/>
        </w:rPr>
      </w:pPr>
      <w:r w:rsidRPr="00AE03B3">
        <w:rPr>
          <w:rFonts w:ascii="Arial" w:eastAsia="Arial" w:hAnsi="Arial" w:cs="Arial"/>
          <w:color w:val="000000"/>
          <w:sz w:val="20"/>
          <w:szCs w:val="20"/>
        </w:rPr>
        <w:t>4.1.2.</w:t>
      </w:r>
      <w:r w:rsidR="00E47843" w:rsidRPr="00AE03B3">
        <w:rPr>
          <w:rFonts w:ascii="Arial" w:eastAsia="Arial" w:hAnsi="Arial" w:cs="Arial"/>
          <w:color w:val="000000"/>
          <w:sz w:val="20"/>
          <w:szCs w:val="20"/>
        </w:rPr>
        <w:t>1.</w:t>
      </w:r>
      <w:r w:rsidRPr="00AE03B3">
        <w:rPr>
          <w:rFonts w:ascii="Arial" w:eastAsia="Arial" w:hAnsi="Arial" w:cs="Arial"/>
          <w:color w:val="000000"/>
          <w:sz w:val="20"/>
          <w:szCs w:val="20"/>
        </w:rPr>
        <w:t xml:space="preserve"> O credenciamento junto ao provedor do sistema implica na responsabilidade integral do credenciado e na presunção de sua capacidade operacional para realizar as transações inerentes à dispensa eletrônica.</w:t>
      </w:r>
    </w:p>
    <w:p w14:paraId="13CF21A3"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0C4A2DCE"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 xml:space="preserve">4.1.3. É de exclusiva responsabilidade do usuário o sigilo da senha, bem como seu uso em qualquer transação efetuada diretamente ou por seu representante, não cabendo </w:t>
      </w:r>
      <w:r w:rsidR="00E47843" w:rsidRPr="00AE03B3">
        <w:rPr>
          <w:rFonts w:ascii="Arial" w:eastAsia="Arial" w:hAnsi="Arial" w:cs="Arial"/>
          <w:color w:val="000000"/>
          <w:sz w:val="20"/>
          <w:szCs w:val="20"/>
        </w:rPr>
        <w:t xml:space="preserve">à Prefeitura Municipal </w:t>
      </w:r>
      <w:r w:rsidRPr="00AE03B3">
        <w:rPr>
          <w:rFonts w:ascii="Arial" w:eastAsia="Arial" w:hAnsi="Arial" w:cs="Arial"/>
          <w:color w:val="000000"/>
          <w:sz w:val="20"/>
          <w:szCs w:val="20"/>
        </w:rPr>
        <w:t xml:space="preserve">de Sumidouro ou a LICITANET LICITAÇÕES ELETRÔNICAS EIRELI a responsabilidade por eventuais danos decorrentes de uso indevido da senha, ainda que por terceiros. </w:t>
      </w:r>
    </w:p>
    <w:p w14:paraId="14CBE52C"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6D237856"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4.2. A participação na sessão pública da internet dar-se-á pela utilização da senha privativa do licitante e subsequente encaminhamento da proposta de preços, por meio do sistema eletrônico no site;</w:t>
      </w:r>
    </w:p>
    <w:p w14:paraId="04CC73A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27DA39D"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14:paraId="18FA7EA0"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5CD889A1" w14:textId="77777777" w:rsidR="00F4273E" w:rsidRPr="00AE03B3" w:rsidRDefault="00F4273E" w:rsidP="009C6B35">
      <w:pPr>
        <w:widowControl/>
        <w:autoSpaceDE/>
        <w:autoSpaceDN/>
        <w:spacing w:line="276" w:lineRule="auto"/>
        <w:ind w:left="567"/>
        <w:jc w:val="both"/>
        <w:rPr>
          <w:rFonts w:ascii="Arial" w:eastAsia="Arial" w:hAnsi="Arial" w:cs="Arial"/>
          <w:color w:val="000000"/>
          <w:sz w:val="20"/>
          <w:szCs w:val="20"/>
        </w:rPr>
      </w:pPr>
      <w:r w:rsidRPr="00AE03B3">
        <w:rPr>
          <w:rFonts w:ascii="Arial" w:eastAsia="Arial" w:hAnsi="Arial" w:cs="Arial"/>
          <w:color w:val="000000"/>
          <w:sz w:val="20"/>
          <w:szCs w:val="20"/>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14:paraId="7A24C69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6FE39EA4" w14:textId="77777777" w:rsidR="005613C5"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14:paraId="0A49E94D" w14:textId="77777777" w:rsidR="00A84F40" w:rsidRPr="00AE03B3" w:rsidRDefault="00A84F40" w:rsidP="0025748C">
      <w:pPr>
        <w:widowControl/>
        <w:autoSpaceDE/>
        <w:autoSpaceDN/>
        <w:spacing w:line="276" w:lineRule="auto"/>
        <w:jc w:val="both"/>
        <w:rPr>
          <w:rFonts w:ascii="Arial" w:eastAsia="Arial" w:hAnsi="Arial" w:cs="Arial"/>
          <w:color w:val="000000"/>
          <w:sz w:val="20"/>
          <w:szCs w:val="20"/>
        </w:rPr>
      </w:pPr>
    </w:p>
    <w:p w14:paraId="5087DBDB" w14:textId="77777777" w:rsidR="005613C5" w:rsidRPr="00AE03B3" w:rsidRDefault="00043457" w:rsidP="0025748C">
      <w:pPr>
        <w:pStyle w:val="Ttulo1"/>
        <w:keepNext/>
        <w:keepLines/>
        <w:widowControl/>
        <w:numPr>
          <w:ilvl w:val="0"/>
          <w:numId w:val="35"/>
        </w:numPr>
        <w:autoSpaceDE/>
        <w:autoSpaceDN/>
        <w:spacing w:before="0" w:line="276" w:lineRule="auto"/>
        <w:rPr>
          <w:rFonts w:ascii="Arial" w:hAnsi="Arial" w:cs="Arial"/>
          <w:sz w:val="20"/>
          <w:szCs w:val="20"/>
        </w:rPr>
      </w:pPr>
      <w:bookmarkStart w:id="7" w:name="_Toc157780082"/>
      <w:r w:rsidRPr="00AE03B3">
        <w:rPr>
          <w:rFonts w:ascii="Arial" w:hAnsi="Arial" w:cs="Arial"/>
          <w:sz w:val="20"/>
          <w:szCs w:val="20"/>
        </w:rPr>
        <w:t>DO ENVIO DAS PROPOSTAS DE PREÇOS E DOCUMENTOS DE HABILITAÇÃO.</w:t>
      </w:r>
      <w:bookmarkEnd w:id="7"/>
    </w:p>
    <w:p w14:paraId="070A32D5"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2D4CD9CA" w14:textId="77777777" w:rsidR="00043457" w:rsidRPr="00AE03B3" w:rsidRDefault="00043457"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5.1. O ingresso do fornecedor na disputa da dispensa eletrônica se dará com o cadastramento de sua proposta inicial, na forma deste item.</w:t>
      </w:r>
    </w:p>
    <w:p w14:paraId="784BEE00" w14:textId="77777777" w:rsidR="001E25A2" w:rsidRPr="00AE03B3" w:rsidRDefault="001E25A2" w:rsidP="0025748C">
      <w:pPr>
        <w:widowControl/>
        <w:autoSpaceDE/>
        <w:autoSpaceDN/>
        <w:spacing w:line="276" w:lineRule="auto"/>
        <w:jc w:val="both"/>
        <w:rPr>
          <w:rFonts w:ascii="Arial" w:eastAsia="Arial" w:hAnsi="Arial" w:cs="Arial"/>
          <w:color w:val="000000"/>
          <w:sz w:val="20"/>
          <w:szCs w:val="20"/>
        </w:rPr>
      </w:pPr>
    </w:p>
    <w:p w14:paraId="13F66B1E" w14:textId="77777777" w:rsidR="00043457" w:rsidRPr="00AE03B3" w:rsidRDefault="00043457"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lastRenderedPageBreak/>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14:paraId="6F780DC6"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6BB567C1" w14:textId="77777777" w:rsidR="00043457" w:rsidRPr="00AE03B3" w:rsidRDefault="00043457" w:rsidP="00BC495F">
      <w:pPr>
        <w:widowControl/>
        <w:autoSpaceDE/>
        <w:autoSpaceDN/>
        <w:spacing w:line="276" w:lineRule="auto"/>
        <w:ind w:left="567"/>
        <w:jc w:val="both"/>
        <w:rPr>
          <w:rFonts w:ascii="Arial" w:eastAsia="Arial" w:hAnsi="Arial" w:cs="Arial"/>
          <w:color w:val="000000"/>
          <w:sz w:val="20"/>
          <w:szCs w:val="20"/>
        </w:rPr>
      </w:pPr>
      <w:r w:rsidRPr="00AE03B3">
        <w:rPr>
          <w:rFonts w:ascii="Arial" w:eastAsia="Arial" w:hAnsi="Arial" w:cs="Arial"/>
          <w:color w:val="000000"/>
          <w:sz w:val="20"/>
          <w:szCs w:val="20"/>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95A36A6"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04EF4890" w14:textId="77777777" w:rsidR="00043457" w:rsidRPr="00AE03B3" w:rsidRDefault="00043457"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5.3. Todas as especificações do objeto contidas na proposta, em especial o preço, vinculam a Contratada.</w:t>
      </w:r>
    </w:p>
    <w:p w14:paraId="6ABF7003"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4D3909AB" w14:textId="77777777" w:rsidR="00043457" w:rsidRPr="00AE03B3" w:rsidRDefault="00043457"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5.4. Nos valores propostos estarão inclusos todos os custos operacionais, encargos previdenciários, trabalhistas, tributários, comerciais e quaisquer outros que incidam direta ou indiretamente na locação e na prestação dos serviços;</w:t>
      </w:r>
    </w:p>
    <w:p w14:paraId="2034B226"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20A32B28" w14:textId="77777777" w:rsidR="00043457" w:rsidRPr="00AE03B3" w:rsidRDefault="00043457" w:rsidP="00BC495F">
      <w:pPr>
        <w:widowControl/>
        <w:autoSpaceDE/>
        <w:autoSpaceDN/>
        <w:spacing w:line="276" w:lineRule="auto"/>
        <w:ind w:left="567"/>
        <w:jc w:val="both"/>
        <w:rPr>
          <w:rFonts w:ascii="Arial" w:eastAsia="Arial" w:hAnsi="Arial" w:cs="Arial"/>
          <w:color w:val="000000"/>
          <w:sz w:val="20"/>
          <w:szCs w:val="20"/>
        </w:rPr>
      </w:pPr>
      <w:r w:rsidRPr="00AE03B3">
        <w:rPr>
          <w:rFonts w:ascii="Arial" w:eastAsia="Arial" w:hAnsi="Arial" w:cs="Arial"/>
          <w:color w:val="000000"/>
          <w:sz w:val="20"/>
          <w:szCs w:val="20"/>
        </w:rPr>
        <w:t>5.4.1. Os preços ofertados, tanto na proposta inicial, quanto na etapa de lances, serão de exclusiva responsabilidade do fornecedor, não lhe assistindo o direito de pleitear qualquer alteração, sob a alegação de erro, omissão ou qualquer outro pretexto.</w:t>
      </w:r>
    </w:p>
    <w:p w14:paraId="2EBB5EB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652D93BB" w14:textId="77777777" w:rsidR="00043457" w:rsidRPr="00AE03B3" w:rsidRDefault="00043457"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14:paraId="20895370"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4F52B5BF" w14:textId="77777777" w:rsidR="00E74F11" w:rsidRPr="00AE03B3" w:rsidRDefault="00043457"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5.6. Ao cadastrar a proposta inicial, o fornecedor deverá assinalar “sim” ou “não”, nas declarações elencadas no item 3.4 e seus subitens.</w:t>
      </w:r>
      <w:bookmarkStart w:id="8" w:name="_DOS_LANCES"/>
      <w:bookmarkStart w:id="9" w:name="_Toc157780083"/>
      <w:bookmarkEnd w:id="8"/>
    </w:p>
    <w:p w14:paraId="331333DC" w14:textId="77777777" w:rsidR="00E74F11" w:rsidRPr="00AE03B3" w:rsidRDefault="00E74F11" w:rsidP="0025748C">
      <w:pPr>
        <w:widowControl/>
        <w:autoSpaceDE/>
        <w:autoSpaceDN/>
        <w:spacing w:line="276" w:lineRule="auto"/>
        <w:jc w:val="both"/>
        <w:rPr>
          <w:rFonts w:ascii="Arial" w:eastAsia="Arial" w:hAnsi="Arial" w:cs="Arial"/>
          <w:color w:val="000000"/>
          <w:sz w:val="20"/>
          <w:szCs w:val="20"/>
        </w:rPr>
      </w:pPr>
    </w:p>
    <w:bookmarkEnd w:id="9"/>
    <w:p w14:paraId="02B93FBD" w14:textId="77777777" w:rsidR="00345EAE" w:rsidRPr="00AE03B3"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0"/>
          <w:szCs w:val="20"/>
        </w:rPr>
      </w:pPr>
      <w:r w:rsidRPr="00AE03B3">
        <w:rPr>
          <w:rFonts w:ascii="Arial" w:hAnsi="Arial" w:cs="Arial"/>
          <w:sz w:val="20"/>
          <w:szCs w:val="20"/>
        </w:rPr>
        <w:t>DOS LANCES</w:t>
      </w:r>
    </w:p>
    <w:p w14:paraId="17CEEDB6" w14:textId="77777777" w:rsidR="00345EAE" w:rsidRPr="00AE03B3" w:rsidRDefault="00345EAE" w:rsidP="00345EAE">
      <w:pPr>
        <w:widowControl/>
        <w:autoSpaceDE/>
        <w:autoSpaceDN/>
        <w:spacing w:line="276" w:lineRule="auto"/>
        <w:jc w:val="both"/>
        <w:rPr>
          <w:rFonts w:ascii="Arial" w:hAnsi="Arial" w:cs="Arial"/>
          <w:sz w:val="20"/>
          <w:szCs w:val="20"/>
        </w:rPr>
      </w:pPr>
    </w:p>
    <w:p w14:paraId="78820D7F" w14:textId="77777777" w:rsidR="00345EAE" w:rsidRPr="00AE03B3" w:rsidRDefault="0025748C" w:rsidP="00345EAE">
      <w:pPr>
        <w:widowControl/>
        <w:autoSpaceDE/>
        <w:autoSpaceDN/>
        <w:spacing w:line="276" w:lineRule="auto"/>
        <w:jc w:val="both"/>
        <w:rPr>
          <w:rFonts w:ascii="Arial" w:hAnsi="Arial" w:cs="Arial"/>
          <w:sz w:val="20"/>
          <w:szCs w:val="20"/>
        </w:rPr>
      </w:pPr>
      <w:r w:rsidRPr="00AE03B3">
        <w:rPr>
          <w:rFonts w:ascii="Arial" w:hAnsi="Arial" w:cs="Arial"/>
          <w:sz w:val="20"/>
          <w:szCs w:val="20"/>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14:paraId="304CC2B0" w14:textId="77777777" w:rsidR="00734B8F" w:rsidRPr="00AE03B3" w:rsidRDefault="00734B8F" w:rsidP="00734B8F">
      <w:pPr>
        <w:widowControl/>
        <w:autoSpaceDE/>
        <w:autoSpaceDN/>
        <w:spacing w:line="276" w:lineRule="auto"/>
        <w:jc w:val="both"/>
        <w:rPr>
          <w:rFonts w:ascii="Arial" w:hAnsi="Arial" w:cs="Arial"/>
          <w:sz w:val="20"/>
          <w:szCs w:val="20"/>
        </w:rPr>
      </w:pPr>
    </w:p>
    <w:p w14:paraId="0BD5B607" w14:textId="77777777" w:rsidR="00734B8F" w:rsidRPr="00AE03B3" w:rsidRDefault="00734B8F" w:rsidP="00734B8F">
      <w:pPr>
        <w:widowControl/>
        <w:autoSpaceDE/>
        <w:autoSpaceDN/>
        <w:spacing w:line="276" w:lineRule="auto"/>
        <w:jc w:val="both"/>
        <w:rPr>
          <w:rFonts w:ascii="Arial" w:hAnsi="Arial" w:cs="Arial"/>
          <w:sz w:val="20"/>
          <w:szCs w:val="20"/>
        </w:rPr>
      </w:pPr>
      <w:r w:rsidRPr="00AE03B3">
        <w:rPr>
          <w:rFonts w:ascii="Arial" w:hAnsi="Arial" w:cs="Arial"/>
          <w:sz w:val="20"/>
          <w:szCs w:val="20"/>
        </w:rPr>
        <w:t>6.2. Iniciada a etapa competitiva, os fornecedores deverão encaminhar lances exclusivamente por meio de sistema eletrônico, sendo imediatamente informados do seu recebimento e do valor consignado no registro.</w:t>
      </w:r>
    </w:p>
    <w:p w14:paraId="20B4E716" w14:textId="77777777" w:rsidR="00100A45" w:rsidRPr="00AE03B3" w:rsidRDefault="00100A45" w:rsidP="00734B8F">
      <w:pPr>
        <w:widowControl/>
        <w:autoSpaceDE/>
        <w:autoSpaceDN/>
        <w:spacing w:line="276" w:lineRule="auto"/>
        <w:jc w:val="both"/>
        <w:rPr>
          <w:rFonts w:ascii="Arial" w:hAnsi="Arial" w:cs="Arial"/>
          <w:sz w:val="20"/>
          <w:szCs w:val="20"/>
        </w:rPr>
      </w:pPr>
    </w:p>
    <w:p w14:paraId="571207D7" w14:textId="77777777" w:rsidR="0025748C" w:rsidRPr="00AE03B3" w:rsidRDefault="0025748C" w:rsidP="00100A45">
      <w:pPr>
        <w:widowControl/>
        <w:autoSpaceDE/>
        <w:autoSpaceDN/>
        <w:spacing w:line="276" w:lineRule="auto"/>
        <w:jc w:val="both"/>
        <w:rPr>
          <w:rFonts w:ascii="Arial" w:hAnsi="Arial" w:cs="Arial"/>
          <w:sz w:val="20"/>
          <w:szCs w:val="20"/>
        </w:rPr>
      </w:pPr>
      <w:r w:rsidRPr="00AE03B3">
        <w:rPr>
          <w:rFonts w:ascii="Arial" w:hAnsi="Arial" w:cs="Arial"/>
          <w:sz w:val="20"/>
          <w:szCs w:val="20"/>
        </w:rPr>
        <w:t xml:space="preserve">6.2.1. O lance deverá ser ofertado conforme critério de julgamento </w:t>
      </w:r>
      <w:r w:rsidR="00F73C2A" w:rsidRPr="00AE03B3">
        <w:rPr>
          <w:rFonts w:ascii="Arial" w:hAnsi="Arial" w:cs="Arial"/>
          <w:sz w:val="20"/>
          <w:szCs w:val="20"/>
        </w:rPr>
        <w:t>informado</w:t>
      </w:r>
      <w:r w:rsidRPr="00AE03B3">
        <w:rPr>
          <w:rFonts w:ascii="Arial" w:hAnsi="Arial" w:cs="Arial"/>
          <w:sz w:val="20"/>
          <w:szCs w:val="20"/>
        </w:rPr>
        <w:t xml:space="preserve"> no item 1.3 deste aviso.</w:t>
      </w:r>
    </w:p>
    <w:p w14:paraId="69C39C91" w14:textId="77777777" w:rsidR="00100A45" w:rsidRPr="00AE03B3" w:rsidRDefault="00100A45" w:rsidP="00100A45">
      <w:pPr>
        <w:widowControl/>
        <w:autoSpaceDE/>
        <w:autoSpaceDN/>
        <w:spacing w:line="276" w:lineRule="auto"/>
        <w:jc w:val="both"/>
        <w:rPr>
          <w:rFonts w:ascii="Arial" w:hAnsi="Arial" w:cs="Arial"/>
          <w:sz w:val="20"/>
          <w:szCs w:val="20"/>
        </w:rPr>
      </w:pPr>
    </w:p>
    <w:p w14:paraId="105A623C" w14:textId="77777777" w:rsidR="0025748C" w:rsidRPr="00AE03B3" w:rsidRDefault="0025748C" w:rsidP="00100A45">
      <w:pPr>
        <w:widowControl/>
        <w:autoSpaceDE/>
        <w:autoSpaceDN/>
        <w:spacing w:line="276" w:lineRule="auto"/>
        <w:jc w:val="both"/>
        <w:rPr>
          <w:rFonts w:ascii="Arial" w:hAnsi="Arial" w:cs="Arial"/>
          <w:sz w:val="20"/>
          <w:szCs w:val="20"/>
        </w:rPr>
      </w:pPr>
      <w:r w:rsidRPr="00AE03B3">
        <w:rPr>
          <w:rFonts w:ascii="Arial" w:hAnsi="Arial" w:cs="Arial"/>
          <w:sz w:val="20"/>
          <w:szCs w:val="20"/>
        </w:rPr>
        <w:t>6.3. O fornecedor somente poderá oferecer valor inferior em relação ao último lance por ele ofertado e registrado pelo sistema.</w:t>
      </w:r>
    </w:p>
    <w:p w14:paraId="76775F6D" w14:textId="77777777" w:rsidR="00100A45" w:rsidRPr="00AE03B3" w:rsidRDefault="00100A45" w:rsidP="00100A45">
      <w:pPr>
        <w:widowControl/>
        <w:autoSpaceDE/>
        <w:autoSpaceDN/>
        <w:spacing w:line="276" w:lineRule="auto"/>
        <w:jc w:val="both"/>
        <w:rPr>
          <w:rFonts w:ascii="Arial" w:hAnsi="Arial" w:cs="Arial"/>
          <w:sz w:val="20"/>
          <w:szCs w:val="20"/>
        </w:rPr>
      </w:pPr>
    </w:p>
    <w:p w14:paraId="5C94CB50" w14:textId="77777777" w:rsidR="00EC0357" w:rsidRPr="00AE03B3" w:rsidRDefault="0025748C" w:rsidP="00EC0357">
      <w:pPr>
        <w:widowControl/>
        <w:autoSpaceDE/>
        <w:autoSpaceDN/>
        <w:spacing w:line="276" w:lineRule="auto"/>
        <w:jc w:val="both"/>
        <w:rPr>
          <w:rFonts w:ascii="Arial" w:hAnsi="Arial" w:cs="Arial"/>
          <w:sz w:val="20"/>
          <w:szCs w:val="20"/>
        </w:rPr>
      </w:pPr>
      <w:r w:rsidRPr="00AE03B3">
        <w:rPr>
          <w:rFonts w:ascii="Arial" w:hAnsi="Arial" w:cs="Arial"/>
          <w:sz w:val="20"/>
          <w:szCs w:val="20"/>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348997F" w14:textId="77777777" w:rsidR="00EC0357" w:rsidRPr="00AE03B3" w:rsidRDefault="00EC0357" w:rsidP="00EC0357">
      <w:pPr>
        <w:widowControl/>
        <w:autoSpaceDE/>
        <w:autoSpaceDN/>
        <w:spacing w:line="276" w:lineRule="auto"/>
        <w:jc w:val="both"/>
        <w:rPr>
          <w:rFonts w:ascii="Arial" w:hAnsi="Arial" w:cs="Arial"/>
          <w:sz w:val="20"/>
          <w:szCs w:val="20"/>
        </w:rPr>
      </w:pPr>
    </w:p>
    <w:p w14:paraId="23358A62" w14:textId="77777777" w:rsidR="00EC0357" w:rsidRPr="00AE03B3" w:rsidRDefault="00EC0357" w:rsidP="00EC0357">
      <w:pPr>
        <w:widowControl/>
        <w:autoSpaceDE/>
        <w:autoSpaceDN/>
        <w:spacing w:line="276" w:lineRule="auto"/>
        <w:jc w:val="both"/>
        <w:rPr>
          <w:rFonts w:ascii="Arial" w:hAnsi="Arial" w:cs="Arial"/>
          <w:sz w:val="20"/>
          <w:szCs w:val="20"/>
        </w:rPr>
      </w:pPr>
      <w:r w:rsidRPr="00AE03B3">
        <w:rPr>
          <w:rFonts w:ascii="Arial" w:hAnsi="Arial" w:cs="Arial"/>
          <w:sz w:val="20"/>
          <w:szCs w:val="20"/>
        </w:rPr>
        <w:t xml:space="preserve">6.4 </w:t>
      </w:r>
      <w:r w:rsidR="0025748C" w:rsidRPr="00AE03B3">
        <w:rPr>
          <w:rFonts w:ascii="Arial" w:hAnsi="Arial" w:cs="Arial"/>
          <w:sz w:val="20"/>
          <w:szCs w:val="20"/>
        </w:rPr>
        <w:t>Havendo lances iguais ao menor já ofertado, prevalecerá aquele que for recebido e registrado primeiro no sistema.</w:t>
      </w:r>
    </w:p>
    <w:p w14:paraId="580AA4FF" w14:textId="77777777" w:rsidR="00EC0357" w:rsidRPr="00AE03B3" w:rsidRDefault="00EC0357" w:rsidP="00EC0357">
      <w:pPr>
        <w:widowControl/>
        <w:autoSpaceDE/>
        <w:autoSpaceDN/>
        <w:spacing w:line="276" w:lineRule="auto"/>
        <w:jc w:val="both"/>
        <w:rPr>
          <w:rFonts w:ascii="Arial" w:hAnsi="Arial" w:cs="Arial"/>
          <w:sz w:val="20"/>
          <w:szCs w:val="20"/>
        </w:rPr>
      </w:pPr>
    </w:p>
    <w:p w14:paraId="2B68AAD9" w14:textId="77777777" w:rsidR="00EC0357" w:rsidRPr="00AE03B3" w:rsidRDefault="00EC0357" w:rsidP="00EC0357">
      <w:pPr>
        <w:widowControl/>
        <w:autoSpaceDE/>
        <w:autoSpaceDN/>
        <w:spacing w:line="276" w:lineRule="auto"/>
        <w:jc w:val="both"/>
        <w:rPr>
          <w:rFonts w:ascii="Arial" w:hAnsi="Arial" w:cs="Arial"/>
          <w:sz w:val="20"/>
          <w:szCs w:val="20"/>
        </w:rPr>
      </w:pPr>
      <w:r w:rsidRPr="00AE03B3">
        <w:rPr>
          <w:rFonts w:ascii="Arial" w:hAnsi="Arial" w:cs="Arial"/>
          <w:sz w:val="20"/>
          <w:szCs w:val="20"/>
        </w:rPr>
        <w:t xml:space="preserve">6.5 </w:t>
      </w:r>
      <w:r w:rsidR="0025748C" w:rsidRPr="00AE03B3">
        <w:rPr>
          <w:rFonts w:ascii="Arial" w:hAnsi="Arial" w:cs="Arial"/>
          <w:sz w:val="20"/>
          <w:szCs w:val="20"/>
        </w:rPr>
        <w:t>Caso o fornecedor não apresente lances, concorrerá com o valor de sua proposta.</w:t>
      </w:r>
    </w:p>
    <w:p w14:paraId="696F02FF" w14:textId="77777777" w:rsidR="00EC0357" w:rsidRPr="00AE03B3" w:rsidRDefault="00EC0357" w:rsidP="00EC0357">
      <w:pPr>
        <w:widowControl/>
        <w:autoSpaceDE/>
        <w:autoSpaceDN/>
        <w:spacing w:line="276" w:lineRule="auto"/>
        <w:jc w:val="both"/>
        <w:rPr>
          <w:rFonts w:ascii="Arial" w:hAnsi="Arial" w:cs="Arial"/>
          <w:sz w:val="20"/>
          <w:szCs w:val="20"/>
        </w:rPr>
      </w:pPr>
    </w:p>
    <w:p w14:paraId="62D2EB5E" w14:textId="77777777" w:rsidR="00EC0357" w:rsidRPr="00AE03B3" w:rsidRDefault="00EC0357" w:rsidP="00EC0357">
      <w:pPr>
        <w:widowControl/>
        <w:autoSpaceDE/>
        <w:autoSpaceDN/>
        <w:spacing w:line="276" w:lineRule="auto"/>
        <w:jc w:val="both"/>
        <w:rPr>
          <w:rFonts w:ascii="Arial" w:hAnsi="Arial" w:cs="Arial"/>
          <w:sz w:val="20"/>
          <w:szCs w:val="20"/>
        </w:rPr>
      </w:pPr>
      <w:r w:rsidRPr="00AE03B3">
        <w:rPr>
          <w:rFonts w:ascii="Arial" w:hAnsi="Arial" w:cs="Arial"/>
          <w:sz w:val="20"/>
          <w:szCs w:val="20"/>
        </w:rPr>
        <w:t xml:space="preserve">6.6 </w:t>
      </w:r>
      <w:r w:rsidR="0025748C" w:rsidRPr="00AE03B3">
        <w:rPr>
          <w:rFonts w:ascii="Arial" w:hAnsi="Arial" w:cs="Arial"/>
          <w:sz w:val="20"/>
          <w:szCs w:val="20"/>
        </w:rPr>
        <w:t>Durante o procedimento, os fornecedores serão informados, em tempo real, do valor do menor lance registrado, vedada a identificação do fornecedor.</w:t>
      </w:r>
    </w:p>
    <w:p w14:paraId="509C6338" w14:textId="77777777" w:rsidR="00EC0357" w:rsidRPr="00AE03B3" w:rsidRDefault="00EC0357" w:rsidP="00EC0357">
      <w:pPr>
        <w:widowControl/>
        <w:autoSpaceDE/>
        <w:autoSpaceDN/>
        <w:spacing w:line="276" w:lineRule="auto"/>
        <w:jc w:val="both"/>
        <w:rPr>
          <w:rFonts w:ascii="Arial" w:hAnsi="Arial" w:cs="Arial"/>
          <w:sz w:val="20"/>
          <w:szCs w:val="20"/>
        </w:rPr>
      </w:pPr>
    </w:p>
    <w:p w14:paraId="1A972EAB" w14:textId="77777777" w:rsidR="00784801" w:rsidRPr="00AE03B3" w:rsidRDefault="00EC0357" w:rsidP="00FA6DB1">
      <w:pPr>
        <w:widowControl/>
        <w:autoSpaceDE/>
        <w:autoSpaceDN/>
        <w:spacing w:line="276" w:lineRule="auto"/>
        <w:jc w:val="both"/>
        <w:rPr>
          <w:rFonts w:ascii="Arial" w:hAnsi="Arial" w:cs="Arial"/>
          <w:sz w:val="20"/>
          <w:szCs w:val="20"/>
        </w:rPr>
      </w:pPr>
      <w:r w:rsidRPr="00AE03B3">
        <w:rPr>
          <w:rFonts w:ascii="Arial" w:hAnsi="Arial" w:cs="Arial"/>
          <w:sz w:val="20"/>
          <w:szCs w:val="20"/>
        </w:rPr>
        <w:t>6.7</w:t>
      </w:r>
      <w:r w:rsidR="0025748C" w:rsidRPr="00AE03B3">
        <w:rPr>
          <w:rFonts w:ascii="Arial" w:hAnsi="Arial" w:cs="Arial"/>
          <w:sz w:val="20"/>
          <w:szCs w:val="20"/>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14:paraId="34E60900" w14:textId="77777777" w:rsidR="00784801" w:rsidRPr="00AE03B3" w:rsidRDefault="00784801" w:rsidP="00784801">
      <w:pPr>
        <w:rPr>
          <w:rFonts w:ascii="Arial" w:hAnsi="Arial" w:cs="Arial"/>
          <w:sz w:val="20"/>
          <w:szCs w:val="20"/>
        </w:rPr>
      </w:pPr>
    </w:p>
    <w:p w14:paraId="77F40549" w14:textId="77777777" w:rsidR="00784801" w:rsidRPr="00AE03B3" w:rsidRDefault="00784801" w:rsidP="00784801">
      <w:pPr>
        <w:rPr>
          <w:rFonts w:ascii="Arial" w:hAnsi="Arial" w:cs="Arial"/>
          <w:sz w:val="20"/>
          <w:szCs w:val="20"/>
        </w:rPr>
      </w:pPr>
    </w:p>
    <w:p w14:paraId="677BBBE0" w14:textId="77777777" w:rsidR="00784801" w:rsidRPr="00AE03B3" w:rsidRDefault="00784801" w:rsidP="00784801">
      <w:pPr>
        <w:tabs>
          <w:tab w:val="left" w:pos="0"/>
        </w:tabs>
        <w:rPr>
          <w:rFonts w:ascii="Arial" w:hAnsi="Arial" w:cs="Arial"/>
          <w:b/>
          <w:bCs/>
          <w:sz w:val="20"/>
          <w:szCs w:val="20"/>
        </w:rPr>
      </w:pPr>
      <w:r w:rsidRPr="00AE03B3">
        <w:rPr>
          <w:rFonts w:ascii="Arial" w:hAnsi="Arial" w:cs="Arial"/>
          <w:b/>
          <w:bCs/>
          <w:sz w:val="20"/>
          <w:szCs w:val="20"/>
        </w:rPr>
        <w:t xml:space="preserve">7. </w:t>
      </w:r>
      <w:bookmarkStart w:id="10" w:name="_Toc157780084"/>
      <w:r w:rsidR="0025748C" w:rsidRPr="00AE03B3">
        <w:rPr>
          <w:rFonts w:ascii="Arial" w:hAnsi="Arial" w:cs="Arial"/>
          <w:b/>
          <w:bCs/>
          <w:sz w:val="20"/>
          <w:szCs w:val="20"/>
        </w:rPr>
        <w:t>DO JULGAMENTO DA PROPOST</w:t>
      </w:r>
      <w:bookmarkStart w:id="11" w:name="_Toc157780085"/>
      <w:bookmarkEnd w:id="10"/>
      <w:r w:rsidRPr="00AE03B3">
        <w:rPr>
          <w:rFonts w:ascii="Arial" w:hAnsi="Arial" w:cs="Arial"/>
          <w:b/>
          <w:bCs/>
          <w:sz w:val="20"/>
          <w:szCs w:val="20"/>
        </w:rPr>
        <w:t>A</w:t>
      </w:r>
    </w:p>
    <w:p w14:paraId="10E3720B" w14:textId="77777777" w:rsidR="00784801" w:rsidRPr="00AE03B3" w:rsidRDefault="00784801" w:rsidP="00784801">
      <w:pPr>
        <w:tabs>
          <w:tab w:val="left" w:pos="0"/>
        </w:tabs>
        <w:rPr>
          <w:rFonts w:ascii="Arial" w:hAnsi="Arial" w:cs="Arial"/>
          <w:sz w:val="20"/>
          <w:szCs w:val="20"/>
        </w:rPr>
      </w:pPr>
    </w:p>
    <w:p w14:paraId="009AD888" w14:textId="77777777" w:rsidR="00784801" w:rsidRPr="00AE03B3" w:rsidRDefault="0025748C" w:rsidP="00784801">
      <w:pPr>
        <w:tabs>
          <w:tab w:val="left" w:pos="0"/>
        </w:tabs>
        <w:rPr>
          <w:rFonts w:ascii="Arial" w:hAnsi="Arial" w:cs="Arial"/>
          <w:sz w:val="20"/>
          <w:szCs w:val="20"/>
        </w:rPr>
      </w:pPr>
      <w:r w:rsidRPr="00AE03B3">
        <w:rPr>
          <w:rFonts w:ascii="Arial" w:hAnsi="Arial" w:cs="Arial"/>
          <w:sz w:val="20"/>
          <w:szCs w:val="20"/>
        </w:rPr>
        <w:t>7.1. Encerrada a fase de lances, será verificada a conformidade da proposta classificada em primeiro lugar quanto à adequação do objeto e à compatibilidade do preço em relação ao estipulado para a contratação.</w:t>
      </w:r>
      <w:bookmarkStart w:id="12" w:name="_Toc157780086"/>
      <w:bookmarkEnd w:id="11"/>
    </w:p>
    <w:p w14:paraId="4F71864A" w14:textId="77777777" w:rsidR="00784801" w:rsidRPr="00AE03B3" w:rsidRDefault="00784801" w:rsidP="00784801">
      <w:pPr>
        <w:tabs>
          <w:tab w:val="left" w:pos="0"/>
        </w:tabs>
        <w:rPr>
          <w:rFonts w:ascii="Arial" w:hAnsi="Arial" w:cs="Arial"/>
          <w:sz w:val="20"/>
          <w:szCs w:val="20"/>
        </w:rPr>
      </w:pPr>
    </w:p>
    <w:p w14:paraId="51399728" w14:textId="77777777" w:rsidR="00784801" w:rsidRPr="00AE03B3" w:rsidRDefault="00784801" w:rsidP="00784801">
      <w:pPr>
        <w:tabs>
          <w:tab w:val="left" w:pos="0"/>
        </w:tabs>
        <w:rPr>
          <w:rFonts w:ascii="Arial" w:hAnsi="Arial" w:cs="Arial"/>
          <w:sz w:val="20"/>
          <w:szCs w:val="20"/>
        </w:rPr>
      </w:pPr>
      <w:r w:rsidRPr="00AE03B3">
        <w:rPr>
          <w:rFonts w:ascii="Arial" w:hAnsi="Arial" w:cs="Arial"/>
          <w:sz w:val="20"/>
          <w:szCs w:val="20"/>
        </w:rPr>
        <w:t xml:space="preserve">7.2. No caso de o preço da proposta vencedora estar acima do estimado pela Administração, poderá haver a negociação de condições mais vantajosas. </w:t>
      </w:r>
      <w:bookmarkStart w:id="13" w:name="_Toc157780087"/>
    </w:p>
    <w:p w14:paraId="2968A968" w14:textId="77777777" w:rsidR="00784801" w:rsidRPr="00AE03B3" w:rsidRDefault="00784801" w:rsidP="00784801">
      <w:pPr>
        <w:tabs>
          <w:tab w:val="left" w:pos="0"/>
        </w:tabs>
        <w:rPr>
          <w:rFonts w:ascii="Arial" w:hAnsi="Arial" w:cs="Arial"/>
          <w:sz w:val="20"/>
          <w:szCs w:val="20"/>
        </w:rPr>
      </w:pPr>
    </w:p>
    <w:p w14:paraId="2F37C663" w14:textId="77777777" w:rsidR="00784801" w:rsidRPr="00AE03B3" w:rsidRDefault="00784801" w:rsidP="00784801">
      <w:pPr>
        <w:tabs>
          <w:tab w:val="left" w:pos="0"/>
        </w:tabs>
        <w:rPr>
          <w:rFonts w:ascii="Arial" w:hAnsi="Arial" w:cs="Arial"/>
          <w:sz w:val="20"/>
          <w:szCs w:val="20"/>
        </w:rPr>
      </w:pPr>
      <w:r w:rsidRPr="00AE03B3">
        <w:rPr>
          <w:rFonts w:ascii="Arial" w:hAnsi="Arial" w:cs="Arial"/>
          <w:sz w:val="20"/>
          <w:szCs w:val="20"/>
        </w:rPr>
        <w:t>7.2.1. Neste caso, será encaminhada contraproposta ao fornecedor que tenha apresentado o melhor preço, para que seja obtida melhor proposta com preço compatível ao estimado pela Administração.</w:t>
      </w:r>
      <w:bookmarkStart w:id="14" w:name="_Toc157780088"/>
      <w:bookmarkEnd w:id="13"/>
    </w:p>
    <w:p w14:paraId="09C28202" w14:textId="77777777" w:rsidR="00784801" w:rsidRPr="00AE03B3" w:rsidRDefault="00784801" w:rsidP="00784801">
      <w:pPr>
        <w:tabs>
          <w:tab w:val="left" w:pos="0"/>
        </w:tabs>
        <w:rPr>
          <w:rFonts w:ascii="Arial" w:hAnsi="Arial" w:cs="Arial"/>
          <w:sz w:val="20"/>
          <w:szCs w:val="20"/>
        </w:rPr>
      </w:pPr>
    </w:p>
    <w:p w14:paraId="0602497E" w14:textId="77777777" w:rsidR="00784801" w:rsidRPr="00AE03B3" w:rsidRDefault="00784801" w:rsidP="00784801">
      <w:pPr>
        <w:tabs>
          <w:tab w:val="left" w:pos="0"/>
        </w:tabs>
        <w:rPr>
          <w:rFonts w:ascii="Arial" w:hAnsi="Arial" w:cs="Arial"/>
          <w:sz w:val="20"/>
          <w:szCs w:val="20"/>
        </w:rPr>
      </w:pPr>
      <w:r w:rsidRPr="00AE03B3">
        <w:rPr>
          <w:rFonts w:ascii="Arial" w:hAnsi="Arial" w:cs="Arial"/>
          <w:sz w:val="20"/>
          <w:szCs w:val="20"/>
        </w:rPr>
        <w:t>7.2.2.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5" w:name="_Toc157780089"/>
      <w:bookmarkEnd w:id="14"/>
    </w:p>
    <w:p w14:paraId="20CA142F" w14:textId="77777777" w:rsidR="00784801" w:rsidRPr="00AE03B3" w:rsidRDefault="00784801" w:rsidP="00784801">
      <w:pPr>
        <w:tabs>
          <w:tab w:val="left" w:pos="0"/>
        </w:tabs>
        <w:rPr>
          <w:rFonts w:ascii="Arial" w:hAnsi="Arial" w:cs="Arial"/>
          <w:sz w:val="20"/>
          <w:szCs w:val="20"/>
        </w:rPr>
      </w:pPr>
    </w:p>
    <w:p w14:paraId="03750567" w14:textId="77777777" w:rsidR="00784801" w:rsidRPr="00AE03B3" w:rsidRDefault="00784801" w:rsidP="00784801">
      <w:pPr>
        <w:tabs>
          <w:tab w:val="left" w:pos="0"/>
        </w:tabs>
        <w:rPr>
          <w:rFonts w:ascii="Arial" w:hAnsi="Arial" w:cs="Arial"/>
          <w:sz w:val="20"/>
          <w:szCs w:val="20"/>
        </w:rPr>
      </w:pPr>
      <w:r w:rsidRPr="00AE03B3">
        <w:rPr>
          <w:rFonts w:ascii="Arial" w:hAnsi="Arial" w:cs="Arial"/>
          <w:sz w:val="20"/>
          <w:szCs w:val="20"/>
        </w:rPr>
        <w:t>7.2.3. Em qualquer caso, concluída a negociação, o resultado será registrado na ata do procedimento da dispensa eletrônica.</w:t>
      </w:r>
      <w:bookmarkStart w:id="16" w:name="_Toc157780090"/>
      <w:bookmarkEnd w:id="12"/>
      <w:bookmarkEnd w:id="15"/>
    </w:p>
    <w:p w14:paraId="3B5CE7FB" w14:textId="77777777" w:rsidR="00784801" w:rsidRPr="00AE03B3" w:rsidRDefault="00784801" w:rsidP="00784801">
      <w:pPr>
        <w:tabs>
          <w:tab w:val="left" w:pos="0"/>
        </w:tabs>
        <w:rPr>
          <w:rFonts w:ascii="Arial" w:hAnsi="Arial" w:cs="Arial"/>
          <w:sz w:val="20"/>
          <w:szCs w:val="20"/>
        </w:rPr>
      </w:pPr>
    </w:p>
    <w:p w14:paraId="763C5E6C" w14:textId="77777777" w:rsidR="00784801" w:rsidRPr="00AE03B3" w:rsidRDefault="0025748C" w:rsidP="00784801">
      <w:pPr>
        <w:tabs>
          <w:tab w:val="left" w:pos="0"/>
        </w:tabs>
        <w:rPr>
          <w:rFonts w:ascii="Arial" w:hAnsi="Arial" w:cs="Arial"/>
          <w:sz w:val="20"/>
          <w:szCs w:val="20"/>
        </w:rPr>
      </w:pPr>
      <w:r w:rsidRPr="00AE03B3">
        <w:rPr>
          <w:rFonts w:ascii="Arial" w:hAnsi="Arial" w:cs="Arial"/>
          <w:sz w:val="20"/>
          <w:szCs w:val="20"/>
        </w:rPr>
        <w:t>7.3. Estando o preço compatível, será solicitado o envio da proposta e, se necessário, de documentos complementares, adequada ao último lance.</w:t>
      </w:r>
      <w:bookmarkStart w:id="17" w:name="_Toc157780091"/>
      <w:bookmarkEnd w:id="16"/>
    </w:p>
    <w:p w14:paraId="04FF5810" w14:textId="77777777" w:rsidR="00784801" w:rsidRPr="00AE03B3" w:rsidRDefault="00784801" w:rsidP="00784801">
      <w:pPr>
        <w:tabs>
          <w:tab w:val="left" w:pos="0"/>
        </w:tabs>
        <w:rPr>
          <w:rFonts w:ascii="Arial" w:hAnsi="Arial" w:cs="Arial"/>
          <w:sz w:val="20"/>
          <w:szCs w:val="20"/>
        </w:rPr>
      </w:pPr>
    </w:p>
    <w:p w14:paraId="52E216FB" w14:textId="77777777" w:rsidR="00784801" w:rsidRPr="00AE03B3" w:rsidRDefault="0025748C" w:rsidP="00784801">
      <w:pPr>
        <w:tabs>
          <w:tab w:val="left" w:pos="0"/>
        </w:tabs>
        <w:rPr>
          <w:rFonts w:ascii="Arial" w:hAnsi="Arial" w:cs="Arial"/>
          <w:sz w:val="20"/>
          <w:szCs w:val="20"/>
        </w:rPr>
      </w:pPr>
      <w:r w:rsidRPr="00AE03B3">
        <w:rPr>
          <w:rFonts w:ascii="Arial" w:hAnsi="Arial" w:cs="Arial"/>
          <w:sz w:val="20"/>
          <w:szCs w:val="20"/>
        </w:rPr>
        <w:t>7.3.1. PREÇO UNITÁRIO E TOTAL PARA O OBJETO LICITADO, fixo e irreajustável, limitado a 02 (duas) casas decimais, numérico, expresso em moeda nacional.</w:t>
      </w:r>
      <w:bookmarkStart w:id="18" w:name="_Toc157780092"/>
      <w:bookmarkEnd w:id="17"/>
    </w:p>
    <w:p w14:paraId="46988BBA" w14:textId="77777777" w:rsidR="00784801" w:rsidRPr="00AE03B3" w:rsidRDefault="00784801" w:rsidP="00784801">
      <w:pPr>
        <w:tabs>
          <w:tab w:val="left" w:pos="0"/>
        </w:tabs>
        <w:rPr>
          <w:rFonts w:ascii="Arial" w:hAnsi="Arial" w:cs="Arial"/>
          <w:sz w:val="20"/>
          <w:szCs w:val="20"/>
        </w:rPr>
      </w:pPr>
    </w:p>
    <w:p w14:paraId="653531AA" w14:textId="77777777" w:rsidR="00784801" w:rsidRPr="00AE03B3" w:rsidRDefault="0025748C" w:rsidP="00784801">
      <w:pPr>
        <w:tabs>
          <w:tab w:val="left" w:pos="0"/>
        </w:tabs>
        <w:rPr>
          <w:rFonts w:ascii="Arial" w:hAnsi="Arial" w:cs="Arial"/>
          <w:sz w:val="20"/>
          <w:szCs w:val="20"/>
        </w:rPr>
      </w:pPr>
      <w:r w:rsidRPr="00AE03B3">
        <w:rPr>
          <w:rFonts w:ascii="Arial" w:hAnsi="Arial" w:cs="Arial"/>
          <w:sz w:val="20"/>
          <w:szCs w:val="20"/>
        </w:rPr>
        <w:t>7.3.2. RAZÃO SOCIAL, ENDEREÇO, telefone/fax, número do CNPJ, banco, agência, número da conta corrente;</w:t>
      </w:r>
      <w:bookmarkStart w:id="19" w:name="_Toc157780093"/>
      <w:bookmarkEnd w:id="18"/>
    </w:p>
    <w:p w14:paraId="44BF3175" w14:textId="77777777" w:rsidR="00784801" w:rsidRPr="00AE03B3" w:rsidRDefault="00784801" w:rsidP="00784801">
      <w:pPr>
        <w:tabs>
          <w:tab w:val="left" w:pos="0"/>
        </w:tabs>
        <w:rPr>
          <w:rFonts w:ascii="Arial" w:hAnsi="Arial" w:cs="Arial"/>
          <w:sz w:val="20"/>
          <w:szCs w:val="20"/>
        </w:rPr>
      </w:pPr>
    </w:p>
    <w:p w14:paraId="75D92227" w14:textId="77777777" w:rsidR="00784801" w:rsidRPr="00AE03B3" w:rsidRDefault="0025748C" w:rsidP="00784801">
      <w:pPr>
        <w:tabs>
          <w:tab w:val="left" w:pos="0"/>
        </w:tabs>
        <w:rPr>
          <w:rFonts w:ascii="Arial" w:hAnsi="Arial" w:cs="Arial"/>
          <w:sz w:val="20"/>
          <w:szCs w:val="20"/>
        </w:rPr>
      </w:pPr>
      <w:r w:rsidRPr="00AE03B3">
        <w:rPr>
          <w:rFonts w:ascii="Arial" w:hAnsi="Arial" w:cs="Arial"/>
          <w:sz w:val="20"/>
          <w:szCs w:val="20"/>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0" w:name="_Toc157780094"/>
      <w:bookmarkEnd w:id="19"/>
    </w:p>
    <w:p w14:paraId="26002B67" w14:textId="77777777" w:rsidR="00784801" w:rsidRPr="00AE03B3" w:rsidRDefault="00784801" w:rsidP="00784801">
      <w:pPr>
        <w:tabs>
          <w:tab w:val="left" w:pos="0"/>
        </w:tabs>
        <w:rPr>
          <w:rFonts w:ascii="Arial" w:hAnsi="Arial" w:cs="Arial"/>
          <w:sz w:val="20"/>
          <w:szCs w:val="20"/>
        </w:rPr>
      </w:pPr>
    </w:p>
    <w:p w14:paraId="6F8DE45C" w14:textId="77777777" w:rsidR="0025748C" w:rsidRPr="00AE03B3" w:rsidRDefault="0025748C" w:rsidP="00784801">
      <w:pPr>
        <w:tabs>
          <w:tab w:val="left" w:pos="0"/>
        </w:tabs>
        <w:rPr>
          <w:rFonts w:ascii="Arial" w:hAnsi="Arial" w:cs="Arial"/>
          <w:b/>
          <w:bCs/>
          <w:sz w:val="20"/>
          <w:szCs w:val="20"/>
        </w:rPr>
      </w:pPr>
      <w:r w:rsidRPr="00AE03B3">
        <w:rPr>
          <w:rFonts w:ascii="Arial" w:hAnsi="Arial" w:cs="Arial"/>
          <w:sz w:val="20"/>
          <w:szCs w:val="20"/>
        </w:rPr>
        <w:t>7.4. O prazo de validade da proposta não será inferior a 60 (sessenta) dias, a contar da data de sua apresentação. Em caso de omissão, considerar-se-á aceito o prazo citado nesta alínea.</w:t>
      </w:r>
      <w:bookmarkEnd w:id="20"/>
    </w:p>
    <w:p w14:paraId="317E8460"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21" w:name="_Toc157780095"/>
      <w:r w:rsidRPr="00AE03B3">
        <w:rPr>
          <w:rFonts w:ascii="Arial" w:hAnsi="Arial" w:cs="Arial"/>
          <w:b w:val="0"/>
          <w:bCs w:val="0"/>
          <w:sz w:val="20"/>
          <w:szCs w:val="20"/>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1"/>
    </w:p>
    <w:p w14:paraId="5DA92087"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22" w:name="_Toc157780096"/>
    </w:p>
    <w:p w14:paraId="3C51CA16"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7.6. Será desclassificada a proposta vencedora que:</w:t>
      </w:r>
      <w:bookmarkEnd w:id="22"/>
    </w:p>
    <w:p w14:paraId="28C28F2D" w14:textId="77777777" w:rsidR="00345EAE" w:rsidRPr="00AE03B3" w:rsidRDefault="00345EAE"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3" w:name="_Toc157780097"/>
    </w:p>
    <w:p w14:paraId="4AFB7B60"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r w:rsidRPr="00AE03B3">
        <w:rPr>
          <w:rFonts w:ascii="Arial" w:hAnsi="Arial" w:cs="Arial"/>
          <w:b w:val="0"/>
          <w:bCs w:val="0"/>
          <w:sz w:val="20"/>
          <w:szCs w:val="20"/>
        </w:rPr>
        <w:t>7.6.1. Contiver vícios insanáveis;</w:t>
      </w:r>
      <w:bookmarkEnd w:id="23"/>
    </w:p>
    <w:p w14:paraId="2CB8FD66"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4" w:name="_Toc157780098"/>
      <w:r w:rsidRPr="00AE03B3">
        <w:rPr>
          <w:rFonts w:ascii="Arial" w:hAnsi="Arial" w:cs="Arial"/>
          <w:b w:val="0"/>
          <w:bCs w:val="0"/>
          <w:sz w:val="20"/>
          <w:szCs w:val="20"/>
        </w:rPr>
        <w:t>7.6.2. Não obedecer às especificações técnicas pormenorizadas neste aviso ou em seus anexos;</w:t>
      </w:r>
      <w:bookmarkEnd w:id="24"/>
    </w:p>
    <w:p w14:paraId="4FDDFEA1"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5" w:name="_Toc157780099"/>
      <w:r w:rsidRPr="00AE03B3">
        <w:rPr>
          <w:rFonts w:ascii="Arial" w:hAnsi="Arial" w:cs="Arial"/>
          <w:b w:val="0"/>
          <w:bCs w:val="0"/>
          <w:sz w:val="20"/>
          <w:szCs w:val="20"/>
        </w:rPr>
        <w:t>7.6.3. Apresentar preços inexequíveis ou permanecerem acima do preço máximo definido para a contratação;</w:t>
      </w:r>
      <w:bookmarkEnd w:id="25"/>
    </w:p>
    <w:p w14:paraId="127E58C2"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6" w:name="_Toc157780100"/>
      <w:r w:rsidRPr="00AE03B3">
        <w:rPr>
          <w:rFonts w:ascii="Arial" w:hAnsi="Arial" w:cs="Arial"/>
          <w:b w:val="0"/>
          <w:bCs w:val="0"/>
          <w:sz w:val="20"/>
          <w:szCs w:val="20"/>
        </w:rPr>
        <w:t>7.6.4. Não tiverem sua exequibilidade demonstrada, quando exigido pela Administração;</w:t>
      </w:r>
      <w:bookmarkEnd w:id="26"/>
    </w:p>
    <w:p w14:paraId="141FBE08"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7" w:name="_Toc157780101"/>
      <w:r w:rsidRPr="00AE03B3">
        <w:rPr>
          <w:rFonts w:ascii="Arial" w:hAnsi="Arial" w:cs="Arial"/>
          <w:b w:val="0"/>
          <w:bCs w:val="0"/>
          <w:sz w:val="20"/>
          <w:szCs w:val="20"/>
        </w:rPr>
        <w:t>7.6.5. Apresentar desconformidade com quaisquer outras exigências deste aviso ou seus anexos, desde que insanável.</w:t>
      </w:r>
      <w:bookmarkEnd w:id="27"/>
    </w:p>
    <w:p w14:paraId="20C9EB2F"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28" w:name="_Toc157780102"/>
    </w:p>
    <w:p w14:paraId="7D503F57"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7.7. Quando o fornecedor não conseguir comprovar que possui ou possuirá recursos suficientes para executar a contento o objeto, será considerada inexequível a proposta de preços ou menor lance que:</w:t>
      </w:r>
      <w:bookmarkEnd w:id="28"/>
    </w:p>
    <w:p w14:paraId="0A9AE192"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29" w:name="_Toc157780103"/>
    </w:p>
    <w:p w14:paraId="72CC6658"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r w:rsidRPr="00AE03B3">
        <w:rPr>
          <w:rFonts w:ascii="Arial" w:hAnsi="Arial" w:cs="Arial"/>
          <w:b w:val="0"/>
          <w:bCs w:val="0"/>
          <w:sz w:val="20"/>
          <w:szCs w:val="20"/>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29"/>
    </w:p>
    <w:p w14:paraId="267F22AD"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0" w:name="_Toc157780104"/>
    </w:p>
    <w:p w14:paraId="7661FF1E"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7.8. Se houver indícios de inexequibilidade da proposta de preço, ou em caso da necessidade de esclarecimentos complementares, poderão ser efetuadas diligências, para que a empresa comprove a exequibilidade da proposta.</w:t>
      </w:r>
      <w:bookmarkEnd w:id="30"/>
    </w:p>
    <w:p w14:paraId="28850B8D"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1" w:name="_Toc157780105"/>
    </w:p>
    <w:p w14:paraId="1318D832"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7.9. Erros no preenchimento da planilha não constituem motivo para a desclassificação da proposta. A planilha poderá́ ser ajustada pelo fornecedor, no prazo indicado pelo sistema, desde que não haja majoração do preço.</w:t>
      </w:r>
      <w:bookmarkEnd w:id="31"/>
    </w:p>
    <w:p w14:paraId="3B2AC3F1"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2" w:name="_Toc157780106"/>
    </w:p>
    <w:p w14:paraId="72ABBCDB"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7.10. O ajuste de que trata este dispositivo se limita a sanar erros ou falhas que não alterem a substância das propostas;</w:t>
      </w:r>
      <w:bookmarkEnd w:id="32"/>
    </w:p>
    <w:p w14:paraId="41790243"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3" w:name="_Toc157780107"/>
    </w:p>
    <w:p w14:paraId="5A58A2F9"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r w:rsidRPr="00AE03B3">
        <w:rPr>
          <w:rFonts w:ascii="Arial" w:hAnsi="Arial" w:cs="Arial"/>
          <w:b w:val="0"/>
          <w:bCs w:val="0"/>
          <w:sz w:val="20"/>
          <w:szCs w:val="20"/>
        </w:rPr>
        <w:t>7.10.1. Considera-se erro no preenchimento da planilha passível de correção a indicação de recolhimento de impostos e contribuições na forma do Simples Nacional, quando não cabível esse regime.</w:t>
      </w:r>
      <w:bookmarkEnd w:id="33"/>
    </w:p>
    <w:p w14:paraId="1571141C"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4" w:name="_Toc157780108"/>
    </w:p>
    <w:p w14:paraId="2E1D2DFF"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7.11. Para fins de análise da proposta quanto ao cumprimento das especificações do objeto, poderá ser colhida a manifestação escrita do setor requisitante do serviço ou da área especializada no objeto.</w:t>
      </w:r>
      <w:bookmarkEnd w:id="34"/>
    </w:p>
    <w:p w14:paraId="307A4F7A"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5" w:name="_Toc157780109"/>
    </w:p>
    <w:p w14:paraId="5F47CBDE"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7.12. Se a proposta ou lance vencedor for desclassificado, será examinada a proposta ou lance subsequente, e, assim sucessivamente, na ordem de classificação.</w:t>
      </w:r>
      <w:bookmarkEnd w:id="35"/>
    </w:p>
    <w:p w14:paraId="6064E79A"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6" w:name="_Toc157780110"/>
    </w:p>
    <w:p w14:paraId="1A15E4A0"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7.13. Havendo necessidade, a sessão será suspensa, informando-se no “chat” a nova data e horário para a sua continuidade.</w:t>
      </w:r>
      <w:bookmarkEnd w:id="36"/>
    </w:p>
    <w:p w14:paraId="54F09442"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7" w:name="_Toc157780111"/>
    </w:p>
    <w:p w14:paraId="2C74826B" w14:textId="77777777" w:rsidR="0025748C" w:rsidRPr="00AE03B3" w:rsidRDefault="0025748C" w:rsidP="003B6375">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7.14. Encerrada a análise quanto à aceitação da proposta, se iniciará a fase de habilitação, observado o disposto neste Aviso de Dispensa Eletrônica.</w:t>
      </w:r>
      <w:bookmarkEnd w:id="37"/>
    </w:p>
    <w:p w14:paraId="0CBBFF91" w14:textId="77777777" w:rsidR="0025748C" w:rsidRPr="00AE03B3" w:rsidRDefault="0025748C" w:rsidP="003B6375">
      <w:pPr>
        <w:pStyle w:val="Ttulo1"/>
        <w:keepNext/>
        <w:keepLines/>
        <w:widowControl/>
        <w:autoSpaceDE/>
        <w:autoSpaceDN/>
        <w:spacing w:before="0" w:line="276" w:lineRule="auto"/>
        <w:ind w:left="0"/>
        <w:jc w:val="both"/>
        <w:rPr>
          <w:rFonts w:ascii="Arial" w:hAnsi="Arial" w:cs="Arial"/>
          <w:b w:val="0"/>
          <w:bCs w:val="0"/>
          <w:sz w:val="20"/>
          <w:szCs w:val="20"/>
        </w:rPr>
      </w:pPr>
    </w:p>
    <w:p w14:paraId="23481619" w14:textId="77777777" w:rsidR="0025748C" w:rsidRPr="00AE03B3" w:rsidRDefault="0025748C" w:rsidP="00E836A7">
      <w:pPr>
        <w:pStyle w:val="Nivel01"/>
        <w:numPr>
          <w:ilvl w:val="0"/>
          <w:numId w:val="47"/>
        </w:numPr>
        <w:spacing w:before="0" w:line="276" w:lineRule="auto"/>
        <w:rPr>
          <w:rFonts w:ascii="Arial" w:hAnsi="Arial" w:cs="Arial"/>
        </w:rPr>
      </w:pPr>
      <w:bookmarkStart w:id="38" w:name="_Toc157780112"/>
      <w:r w:rsidRPr="00AE03B3">
        <w:rPr>
          <w:rFonts w:ascii="Arial" w:hAnsi="Arial" w:cs="Arial"/>
        </w:rPr>
        <w:t>DA HABILITAÇÃO</w:t>
      </w:r>
      <w:bookmarkEnd w:id="38"/>
    </w:p>
    <w:p w14:paraId="1F848E4E" w14:textId="77777777" w:rsidR="00345EAE" w:rsidRPr="00AE03B3" w:rsidRDefault="00345EAE"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39" w:name="_Toc157780113"/>
    </w:p>
    <w:p w14:paraId="3B541C48" w14:textId="77777777" w:rsidR="0025748C" w:rsidRPr="00AE03B3" w:rsidRDefault="0025748C" w:rsidP="003B6375">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lastRenderedPageBreak/>
        <w:t>8.1. Os documentos de habilitação da empresa detentora do melhor preço devem ser encaminhados através do sistema, no prazo máximo de 02 (duas) horas após a solicitação do Agente de Contratação.</w:t>
      </w:r>
      <w:bookmarkEnd w:id="39"/>
    </w:p>
    <w:p w14:paraId="24CDB6BF" w14:textId="77777777" w:rsidR="00345EAE" w:rsidRPr="00AE03B3" w:rsidRDefault="00345EAE"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0" w:name="_Toc157780114"/>
    </w:p>
    <w:p w14:paraId="02E886E5" w14:textId="77777777" w:rsidR="0025748C" w:rsidRPr="00AE03B3" w:rsidRDefault="0025748C" w:rsidP="003B6375">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8.2. PARA HABILITAÇÃO JURÍDICA:</w:t>
      </w:r>
      <w:bookmarkEnd w:id="40"/>
    </w:p>
    <w:p w14:paraId="2D8BB9F0" w14:textId="77777777" w:rsidR="00345EAE" w:rsidRPr="00AE03B3" w:rsidRDefault="00345EAE"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1" w:name="_Toc157780115"/>
    </w:p>
    <w:p w14:paraId="6468EF40"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 xml:space="preserve">8.2.1 </w:t>
      </w:r>
      <w:r w:rsidR="00E713B8" w:rsidRPr="00AE03B3">
        <w:rPr>
          <w:rFonts w:ascii="Arial" w:hAnsi="Arial" w:cs="Arial"/>
          <w:b w:val="0"/>
          <w:bCs w:val="0"/>
          <w:sz w:val="20"/>
          <w:szCs w:val="20"/>
        </w:rPr>
        <w:t>Registro comercial, no caso de empresa individual;</w:t>
      </w:r>
    </w:p>
    <w:p w14:paraId="28AF4A89"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67CB2CE7" w14:textId="77777777" w:rsidR="00E713B8"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 xml:space="preserve">8.2.2 </w:t>
      </w:r>
      <w:r w:rsidR="00E713B8" w:rsidRPr="00AE03B3">
        <w:rPr>
          <w:rFonts w:ascii="Arial" w:hAnsi="Arial" w:cs="Arial"/>
          <w:b w:val="0"/>
          <w:bCs w:val="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869087"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5D63797C"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 xml:space="preserve">8.2.3 </w:t>
      </w:r>
      <w:r w:rsidR="00E713B8" w:rsidRPr="00AE03B3">
        <w:rPr>
          <w:rFonts w:ascii="Arial" w:hAnsi="Arial" w:cs="Arial"/>
          <w:b w:val="0"/>
          <w:bCs w:val="0"/>
          <w:sz w:val="20"/>
          <w:szCs w:val="20"/>
        </w:rPr>
        <w:t>Os documentos acima deverão estar acompanhados de todas as alterações ou da consolidação respectiva;</w:t>
      </w:r>
    </w:p>
    <w:p w14:paraId="4C38805C"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2EA11BFF" w14:textId="77777777" w:rsidR="00E713B8"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 xml:space="preserve">8.2.4 </w:t>
      </w:r>
      <w:r w:rsidR="00E713B8" w:rsidRPr="00AE03B3">
        <w:rPr>
          <w:rFonts w:ascii="Arial" w:hAnsi="Arial" w:cs="Arial"/>
          <w:b w:val="0"/>
          <w:bCs w:val="0"/>
          <w:sz w:val="20"/>
          <w:szCs w:val="20"/>
        </w:rPr>
        <w:t>CPF e Cédula de Identidade do proprietário, diretores ou sócios, caso estes não constem relacionados nos documentos acima.</w:t>
      </w:r>
    </w:p>
    <w:p w14:paraId="75BBBF8E"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3EB09416" w14:textId="77777777" w:rsidR="00E713B8"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 xml:space="preserve">8.2.5 </w:t>
      </w:r>
      <w:r w:rsidR="00E713B8" w:rsidRPr="00AE03B3">
        <w:rPr>
          <w:rFonts w:ascii="Arial" w:hAnsi="Arial" w:cs="Arial"/>
          <w:b w:val="0"/>
          <w:bCs w:val="0"/>
          <w:sz w:val="20"/>
          <w:szCs w:val="20"/>
        </w:rPr>
        <w:t>Decreto de autorização, em se tratando de empresa ou sociedade estrangeira em funcionamento no País, e ato de registro ou autorização para funcionamento expedido pelo órgão competente, quando a atividade assim o exigir.</w:t>
      </w:r>
    </w:p>
    <w:p w14:paraId="172DE03E"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5600729A" w14:textId="77777777" w:rsidR="00E713B8"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 xml:space="preserve">8.2.6 </w:t>
      </w:r>
      <w:r w:rsidR="00E713B8" w:rsidRPr="00AE03B3">
        <w:rPr>
          <w:rFonts w:ascii="Arial" w:hAnsi="Arial" w:cs="Arial"/>
          <w:b w:val="0"/>
          <w:bCs w:val="0"/>
          <w:sz w:val="20"/>
          <w:szCs w:val="20"/>
        </w:rPr>
        <w:t>Em se tratando de Microempreendedor Individual – MEI: Certificado da Condição de Microempreendedor Individual - CCMEI, cuja aceitação ficará condicionada à verificação da autenticidade no sítio www.portaldoempreendedor.gov.br;</w:t>
      </w:r>
    </w:p>
    <w:p w14:paraId="6A39741B"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39281ACF" w14:textId="77777777" w:rsidR="00E713B8"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8.2.</w:t>
      </w:r>
      <w:r w:rsidR="00385BA6" w:rsidRPr="00AE03B3">
        <w:rPr>
          <w:rFonts w:ascii="Arial" w:hAnsi="Arial" w:cs="Arial"/>
          <w:b w:val="0"/>
          <w:bCs w:val="0"/>
          <w:sz w:val="20"/>
          <w:szCs w:val="20"/>
        </w:rPr>
        <w:t>7</w:t>
      </w:r>
      <w:r w:rsidRPr="00AE03B3">
        <w:rPr>
          <w:rFonts w:ascii="Arial" w:hAnsi="Arial" w:cs="Arial"/>
          <w:b w:val="0"/>
          <w:bCs w:val="0"/>
          <w:sz w:val="20"/>
          <w:szCs w:val="20"/>
        </w:rPr>
        <w:t xml:space="preserve"> </w:t>
      </w:r>
      <w:r w:rsidR="00E713B8" w:rsidRPr="00AE03B3">
        <w:rPr>
          <w:rFonts w:ascii="Arial" w:hAnsi="Arial" w:cs="Arial"/>
          <w:b w:val="0"/>
          <w:bCs w:val="0"/>
          <w:sz w:val="20"/>
          <w:szCs w:val="20"/>
        </w:rPr>
        <w:t>Prova de inscrição no Cadastro Nacional de Pessoa Jurídica do Ministério da Fazenda (CNPJ / MF);</w:t>
      </w:r>
    </w:p>
    <w:p w14:paraId="5299395C" w14:textId="77777777" w:rsidR="002649B9" w:rsidRPr="00AE03B3" w:rsidRDefault="002649B9"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5B3A672C" w14:textId="77777777" w:rsidR="00E713B8" w:rsidRPr="00AE03B3" w:rsidRDefault="00506E47"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8.2.</w:t>
      </w:r>
      <w:r w:rsidR="00385BA6" w:rsidRPr="00AE03B3">
        <w:rPr>
          <w:rFonts w:ascii="Arial" w:hAnsi="Arial" w:cs="Arial"/>
          <w:b w:val="0"/>
          <w:bCs w:val="0"/>
          <w:sz w:val="20"/>
          <w:szCs w:val="20"/>
        </w:rPr>
        <w:t>8</w:t>
      </w:r>
      <w:r w:rsidRPr="00AE03B3">
        <w:rPr>
          <w:rFonts w:ascii="Arial" w:hAnsi="Arial" w:cs="Arial"/>
          <w:b w:val="0"/>
          <w:bCs w:val="0"/>
          <w:sz w:val="20"/>
          <w:szCs w:val="20"/>
        </w:rPr>
        <w:t xml:space="preserve"> </w:t>
      </w:r>
      <w:r w:rsidR="00E713B8" w:rsidRPr="00AE03B3">
        <w:rPr>
          <w:rFonts w:ascii="Arial" w:hAnsi="Arial" w:cs="Arial"/>
          <w:b w:val="0"/>
          <w:bCs w:val="0"/>
          <w:sz w:val="20"/>
          <w:szCs w:val="20"/>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6A94DA46" w14:textId="77777777" w:rsidR="00506E47" w:rsidRPr="00AE03B3" w:rsidRDefault="00506E47"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6B86A0B8" w14:textId="77777777" w:rsidR="00E713B8" w:rsidRPr="00AE03B3" w:rsidRDefault="00506E47"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8.2.</w:t>
      </w:r>
      <w:r w:rsidR="00385BA6" w:rsidRPr="00AE03B3">
        <w:rPr>
          <w:rFonts w:ascii="Arial" w:hAnsi="Arial" w:cs="Arial"/>
          <w:b w:val="0"/>
          <w:bCs w:val="0"/>
          <w:sz w:val="20"/>
          <w:szCs w:val="20"/>
        </w:rPr>
        <w:t>9</w:t>
      </w:r>
      <w:r w:rsidRPr="00AE03B3">
        <w:rPr>
          <w:rFonts w:ascii="Arial" w:hAnsi="Arial" w:cs="Arial"/>
          <w:b w:val="0"/>
          <w:bCs w:val="0"/>
          <w:sz w:val="20"/>
          <w:szCs w:val="20"/>
        </w:rPr>
        <w:t xml:space="preserve"> </w:t>
      </w:r>
      <w:r w:rsidR="00E713B8" w:rsidRPr="00AE03B3">
        <w:rPr>
          <w:rFonts w:ascii="Arial" w:hAnsi="Arial" w:cs="Arial"/>
          <w:b w:val="0"/>
          <w:bCs w:val="0"/>
          <w:sz w:val="20"/>
          <w:szCs w:val="20"/>
        </w:rPr>
        <w:t>Certificado de Regularidade de Situação perante o Fundo de Garantia por Tempo de Serviço – FGTS, expedida pela Caixa Econômica Federal - CEF;</w:t>
      </w:r>
    </w:p>
    <w:p w14:paraId="26D0A543" w14:textId="77777777" w:rsidR="00506E47" w:rsidRPr="00AE03B3" w:rsidRDefault="00506E47"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2D60BCE7" w14:textId="77777777" w:rsidR="00E713B8" w:rsidRPr="00AE03B3" w:rsidRDefault="001A258D"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8.2.1</w:t>
      </w:r>
      <w:r w:rsidR="00385BA6" w:rsidRPr="00AE03B3">
        <w:rPr>
          <w:rFonts w:ascii="Arial" w:hAnsi="Arial" w:cs="Arial"/>
          <w:b w:val="0"/>
          <w:bCs w:val="0"/>
          <w:sz w:val="20"/>
          <w:szCs w:val="20"/>
        </w:rPr>
        <w:t>0</w:t>
      </w:r>
      <w:r w:rsidRPr="00AE03B3">
        <w:rPr>
          <w:rFonts w:ascii="Arial" w:hAnsi="Arial" w:cs="Arial"/>
          <w:b w:val="0"/>
          <w:bCs w:val="0"/>
          <w:sz w:val="20"/>
          <w:szCs w:val="20"/>
        </w:rPr>
        <w:t xml:space="preserve"> </w:t>
      </w:r>
      <w:r w:rsidR="00E713B8" w:rsidRPr="00AE03B3">
        <w:rPr>
          <w:rFonts w:ascii="Arial" w:hAnsi="Arial" w:cs="Arial"/>
          <w:b w:val="0"/>
          <w:bCs w:val="0"/>
          <w:sz w:val="20"/>
          <w:szCs w:val="20"/>
        </w:rPr>
        <w:t>Prova de inexistência de débitos inadimplidos perante a Justiça do Trabalho, mediante a apresentação da Certidão Negativa (CNDT), nos termos do Titulo VII-A da Consolidação das Leis do Trabalho, incluída pela Lei nº 12.440 de 07/07/2011.</w:t>
      </w:r>
    </w:p>
    <w:p w14:paraId="733BC148" w14:textId="77777777" w:rsidR="00E713B8" w:rsidRPr="00AE03B3" w:rsidRDefault="00E713B8"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2" w:name="_Toc157780125"/>
      <w:bookmarkEnd w:id="41"/>
    </w:p>
    <w:p w14:paraId="5672DF6A" w14:textId="77777777" w:rsidR="0025748C" w:rsidRPr="00AE03B3" w:rsidRDefault="001A258D"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3" w:name="_Toc157780128"/>
      <w:bookmarkEnd w:id="42"/>
      <w:r w:rsidRPr="00AE03B3">
        <w:rPr>
          <w:rFonts w:ascii="Arial" w:hAnsi="Arial" w:cs="Arial"/>
          <w:b w:val="0"/>
          <w:bCs w:val="0"/>
          <w:sz w:val="20"/>
          <w:szCs w:val="20"/>
        </w:rPr>
        <w:t>8.2.1</w:t>
      </w:r>
      <w:r w:rsidR="00385BA6" w:rsidRPr="00AE03B3">
        <w:rPr>
          <w:rFonts w:ascii="Arial" w:hAnsi="Arial" w:cs="Arial"/>
          <w:b w:val="0"/>
          <w:bCs w:val="0"/>
          <w:sz w:val="20"/>
          <w:szCs w:val="20"/>
        </w:rPr>
        <w:t>1</w:t>
      </w:r>
      <w:r w:rsidRPr="00AE03B3">
        <w:rPr>
          <w:rFonts w:ascii="Arial" w:hAnsi="Arial" w:cs="Arial"/>
          <w:b w:val="0"/>
          <w:bCs w:val="0"/>
          <w:sz w:val="20"/>
          <w:szCs w:val="20"/>
        </w:rPr>
        <w:t xml:space="preserve"> </w:t>
      </w:r>
      <w:r w:rsidR="0025748C" w:rsidRPr="00AE03B3">
        <w:rPr>
          <w:rFonts w:ascii="Arial" w:hAnsi="Arial" w:cs="Arial"/>
          <w:b w:val="0"/>
          <w:bCs w:val="0"/>
          <w:sz w:val="20"/>
          <w:szCs w:val="20"/>
        </w:rPr>
        <w:t>Cumprimento do disposto no inciso XXXIII do art. 7º da CF (art.68, VI da Lei nº 14.133/2021), conforme item 3.4.6, emitida pelo sistema Licitanet.</w:t>
      </w:r>
      <w:bookmarkEnd w:id="43"/>
    </w:p>
    <w:p w14:paraId="0FF1D3E1" w14:textId="77777777" w:rsidR="00345EAE" w:rsidRPr="00AE03B3" w:rsidRDefault="00345EAE"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4" w:name="_Toc157780129"/>
    </w:p>
    <w:p w14:paraId="4B5A2791" w14:textId="77777777"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bookmarkStart w:id="45" w:name="_Toc157780131"/>
      <w:bookmarkEnd w:id="44"/>
      <w:r w:rsidRPr="00AE03B3">
        <w:rPr>
          <w:rFonts w:ascii="Arial" w:hAnsi="Arial" w:cs="Arial"/>
          <w:b w:val="0"/>
          <w:bCs w:val="0"/>
          <w:sz w:val="20"/>
          <w:szCs w:val="20"/>
        </w:rPr>
        <w:t>8.</w:t>
      </w:r>
      <w:r w:rsidR="00A575E5" w:rsidRPr="00AE03B3">
        <w:rPr>
          <w:rFonts w:ascii="Arial" w:hAnsi="Arial" w:cs="Arial"/>
          <w:b w:val="0"/>
          <w:bCs w:val="0"/>
          <w:sz w:val="20"/>
          <w:szCs w:val="20"/>
        </w:rPr>
        <w:t>3</w:t>
      </w:r>
      <w:r w:rsidRPr="00AE03B3">
        <w:rPr>
          <w:rFonts w:ascii="Arial" w:hAnsi="Arial" w:cs="Arial"/>
          <w:b w:val="0"/>
          <w:bCs w:val="0"/>
          <w:sz w:val="20"/>
          <w:szCs w:val="20"/>
        </w:rPr>
        <w:t>. QUALIFICAÇÃO TÉCNICA</w:t>
      </w:r>
    </w:p>
    <w:p w14:paraId="5CACD4CB" w14:textId="77777777"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6D6C57E5" w14:textId="77777777"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A575E5" w:rsidRPr="00AE03B3">
        <w:rPr>
          <w:rFonts w:ascii="Arial" w:hAnsi="Arial" w:cs="Arial"/>
          <w:b w:val="0"/>
          <w:bCs w:val="0"/>
          <w:sz w:val="20"/>
          <w:szCs w:val="20"/>
        </w:rPr>
        <w:t>3</w:t>
      </w:r>
      <w:r w:rsidRPr="00AE03B3">
        <w:rPr>
          <w:rFonts w:ascii="Arial" w:hAnsi="Arial" w:cs="Arial"/>
          <w:b w:val="0"/>
          <w:bCs w:val="0"/>
          <w:sz w:val="20"/>
          <w:szCs w:val="20"/>
        </w:rPr>
        <w:t>.</w:t>
      </w:r>
      <w:r w:rsidR="00885944" w:rsidRPr="00AE03B3">
        <w:rPr>
          <w:rFonts w:ascii="Arial" w:hAnsi="Arial" w:cs="Arial"/>
          <w:b w:val="0"/>
          <w:bCs w:val="0"/>
          <w:sz w:val="20"/>
          <w:szCs w:val="20"/>
        </w:rPr>
        <w:t>1</w:t>
      </w:r>
      <w:r w:rsidRPr="00AE03B3">
        <w:rPr>
          <w:rFonts w:ascii="Arial" w:hAnsi="Arial" w:cs="Arial"/>
          <w:b w:val="0"/>
          <w:bCs w:val="0"/>
          <w:sz w:val="20"/>
          <w:szCs w:val="20"/>
        </w:rPr>
        <w:t>.</w:t>
      </w:r>
      <w:r w:rsidRPr="00AE03B3">
        <w:rPr>
          <w:rFonts w:ascii="Arial" w:hAnsi="Arial" w:cs="Arial"/>
          <w:b w:val="0"/>
          <w:bCs w:val="0"/>
          <w:sz w:val="20"/>
          <w:szCs w:val="20"/>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074D876" w14:textId="77777777"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4DA112D7" w14:textId="77777777"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A575E5" w:rsidRPr="00AE03B3">
        <w:rPr>
          <w:rFonts w:ascii="Arial" w:hAnsi="Arial" w:cs="Arial"/>
          <w:b w:val="0"/>
          <w:bCs w:val="0"/>
          <w:sz w:val="20"/>
          <w:szCs w:val="20"/>
        </w:rPr>
        <w:t>3</w:t>
      </w:r>
      <w:r w:rsidRPr="00AE03B3">
        <w:rPr>
          <w:rFonts w:ascii="Arial" w:hAnsi="Arial" w:cs="Arial"/>
          <w:b w:val="0"/>
          <w:bCs w:val="0"/>
          <w:sz w:val="20"/>
          <w:szCs w:val="20"/>
        </w:rPr>
        <w:t>.</w:t>
      </w:r>
      <w:r w:rsidR="00885944" w:rsidRPr="00AE03B3">
        <w:rPr>
          <w:rFonts w:ascii="Arial" w:hAnsi="Arial" w:cs="Arial"/>
          <w:b w:val="0"/>
          <w:bCs w:val="0"/>
          <w:sz w:val="20"/>
          <w:szCs w:val="20"/>
        </w:rPr>
        <w:t>2</w:t>
      </w:r>
      <w:r w:rsidRPr="00AE03B3">
        <w:rPr>
          <w:rFonts w:ascii="Arial" w:hAnsi="Arial" w:cs="Arial"/>
          <w:b w:val="0"/>
          <w:bCs w:val="0"/>
          <w:sz w:val="20"/>
          <w:szCs w:val="20"/>
        </w:rPr>
        <w:t>.</w:t>
      </w:r>
      <w:r w:rsidRPr="00AE03B3">
        <w:rPr>
          <w:rFonts w:ascii="Arial" w:hAnsi="Arial" w:cs="Arial"/>
          <w:b w:val="0"/>
          <w:bCs w:val="0"/>
          <w:sz w:val="20"/>
          <w:szCs w:val="20"/>
        </w:rPr>
        <w:tab/>
        <w:t>Será admitida, para fins de comprovação de quantitativo mínimo, a apresentação e o somatório de diferentes atestados executados de forma concomitante.</w:t>
      </w:r>
    </w:p>
    <w:p w14:paraId="375C9234" w14:textId="77777777" w:rsidR="00C460F1" w:rsidRPr="00AE03B3" w:rsidRDefault="00C460F1"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7561B565" w14:textId="77777777"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A575E5" w:rsidRPr="00AE03B3">
        <w:rPr>
          <w:rFonts w:ascii="Arial" w:hAnsi="Arial" w:cs="Arial"/>
          <w:b w:val="0"/>
          <w:bCs w:val="0"/>
          <w:sz w:val="20"/>
          <w:szCs w:val="20"/>
        </w:rPr>
        <w:t>3</w:t>
      </w:r>
      <w:r w:rsidRPr="00AE03B3">
        <w:rPr>
          <w:rFonts w:ascii="Arial" w:hAnsi="Arial" w:cs="Arial"/>
          <w:b w:val="0"/>
          <w:bCs w:val="0"/>
          <w:sz w:val="20"/>
          <w:szCs w:val="20"/>
        </w:rPr>
        <w:t>.</w:t>
      </w:r>
      <w:r w:rsidR="00885944" w:rsidRPr="00AE03B3">
        <w:rPr>
          <w:rFonts w:ascii="Arial" w:hAnsi="Arial" w:cs="Arial"/>
          <w:b w:val="0"/>
          <w:bCs w:val="0"/>
          <w:sz w:val="20"/>
          <w:szCs w:val="20"/>
        </w:rPr>
        <w:t>3</w:t>
      </w:r>
      <w:r w:rsidRPr="00AE03B3">
        <w:rPr>
          <w:rFonts w:ascii="Arial" w:hAnsi="Arial" w:cs="Arial"/>
          <w:b w:val="0"/>
          <w:bCs w:val="0"/>
          <w:sz w:val="20"/>
          <w:szCs w:val="20"/>
        </w:rPr>
        <w:t>.</w:t>
      </w:r>
      <w:r w:rsidRPr="00AE03B3">
        <w:rPr>
          <w:rFonts w:ascii="Arial" w:hAnsi="Arial" w:cs="Arial"/>
          <w:b w:val="0"/>
          <w:bCs w:val="0"/>
          <w:sz w:val="20"/>
          <w:szCs w:val="20"/>
        </w:rPr>
        <w:tab/>
        <w:t>Os atestados de capacidade técnica poderão ser apresentados em nome da matriz ou da filial do fornecedor.</w:t>
      </w:r>
    </w:p>
    <w:p w14:paraId="4078E219" w14:textId="77777777" w:rsidR="00CE69FF" w:rsidRPr="00AE03B3" w:rsidRDefault="00CE69FF"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78E08167" w14:textId="3FF3B3DA"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A575E5" w:rsidRPr="00AE03B3">
        <w:rPr>
          <w:rFonts w:ascii="Arial" w:hAnsi="Arial" w:cs="Arial"/>
          <w:b w:val="0"/>
          <w:bCs w:val="0"/>
          <w:sz w:val="20"/>
          <w:szCs w:val="20"/>
        </w:rPr>
        <w:t>3</w:t>
      </w:r>
      <w:r w:rsidRPr="00AE03B3">
        <w:rPr>
          <w:rFonts w:ascii="Arial" w:hAnsi="Arial" w:cs="Arial"/>
          <w:b w:val="0"/>
          <w:bCs w:val="0"/>
          <w:sz w:val="20"/>
          <w:szCs w:val="20"/>
        </w:rPr>
        <w:t>.</w:t>
      </w:r>
      <w:r w:rsidR="00F54BA7" w:rsidRPr="00AE03B3">
        <w:rPr>
          <w:rFonts w:ascii="Arial" w:hAnsi="Arial" w:cs="Arial"/>
          <w:b w:val="0"/>
          <w:bCs w:val="0"/>
          <w:sz w:val="20"/>
          <w:szCs w:val="20"/>
        </w:rPr>
        <w:t>4</w:t>
      </w:r>
      <w:r w:rsidRPr="00AE03B3">
        <w:rPr>
          <w:rFonts w:ascii="Arial" w:hAnsi="Arial" w:cs="Arial"/>
          <w:b w:val="0"/>
          <w:bCs w:val="0"/>
          <w:sz w:val="20"/>
          <w:szCs w:val="20"/>
        </w:rPr>
        <w:t>.</w:t>
      </w:r>
      <w:r w:rsidRPr="00AE03B3">
        <w:rPr>
          <w:rFonts w:ascii="Arial" w:hAnsi="Arial" w:cs="Arial"/>
          <w:b w:val="0"/>
          <w:bCs w:val="0"/>
          <w:sz w:val="20"/>
          <w:szCs w:val="20"/>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7D13936" w14:textId="77777777" w:rsidR="00C55A86" w:rsidRPr="00AE03B3" w:rsidRDefault="00C55A86"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108CC2EF" w14:textId="77777777" w:rsidR="0025748C" w:rsidRPr="00AE03B3" w:rsidRDefault="0025748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4</w:t>
      </w:r>
      <w:r w:rsidRPr="00AE03B3">
        <w:rPr>
          <w:rFonts w:ascii="Arial" w:hAnsi="Arial" w:cs="Arial"/>
          <w:b w:val="0"/>
          <w:bCs w:val="0"/>
          <w:sz w:val="20"/>
          <w:szCs w:val="20"/>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5"/>
    </w:p>
    <w:p w14:paraId="031EF709" w14:textId="77777777" w:rsidR="00345EAE" w:rsidRPr="00AE03B3" w:rsidRDefault="00345EAE" w:rsidP="006C295C">
      <w:pPr>
        <w:pStyle w:val="Ttulo1"/>
        <w:keepNext/>
        <w:keepLines/>
        <w:widowControl/>
        <w:autoSpaceDE/>
        <w:autoSpaceDN/>
        <w:spacing w:before="0" w:line="276" w:lineRule="auto"/>
        <w:ind w:left="0"/>
        <w:jc w:val="both"/>
        <w:rPr>
          <w:rFonts w:ascii="Arial" w:hAnsi="Arial" w:cs="Arial"/>
          <w:b w:val="0"/>
          <w:bCs w:val="0"/>
          <w:sz w:val="20"/>
          <w:szCs w:val="20"/>
        </w:rPr>
      </w:pPr>
      <w:bookmarkStart w:id="46" w:name="_Toc157780132"/>
    </w:p>
    <w:p w14:paraId="55F7CE30" w14:textId="77777777" w:rsidR="0025748C" w:rsidRPr="00AE03B3" w:rsidRDefault="0025748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5</w:t>
      </w:r>
      <w:r w:rsidRPr="00AE03B3">
        <w:rPr>
          <w:rFonts w:ascii="Arial" w:hAnsi="Arial" w:cs="Arial"/>
          <w:b w:val="0"/>
          <w:bCs w:val="0"/>
          <w:sz w:val="20"/>
          <w:szCs w:val="20"/>
        </w:rPr>
        <w:t>. Somente haverá a necessidade de comprovação do preenchimento de requisitos mediante apresentação dos documentos originais não-digitais quando houver dúvida em relação à integridade do documento digital.</w:t>
      </w:r>
      <w:bookmarkEnd w:id="46"/>
      <w:r w:rsidRPr="00AE03B3">
        <w:rPr>
          <w:rFonts w:ascii="Arial" w:hAnsi="Arial" w:cs="Arial"/>
          <w:b w:val="0"/>
          <w:bCs w:val="0"/>
          <w:sz w:val="20"/>
          <w:szCs w:val="20"/>
        </w:rPr>
        <w:t xml:space="preserve"> </w:t>
      </w:r>
    </w:p>
    <w:p w14:paraId="1EADF0F1" w14:textId="77777777" w:rsidR="00345EAE" w:rsidRPr="00AE03B3" w:rsidRDefault="00345EAE" w:rsidP="006C295C">
      <w:pPr>
        <w:pStyle w:val="Ttulo1"/>
        <w:keepNext/>
        <w:keepLines/>
        <w:widowControl/>
        <w:autoSpaceDE/>
        <w:autoSpaceDN/>
        <w:spacing w:before="0" w:line="276" w:lineRule="auto"/>
        <w:ind w:left="0"/>
        <w:jc w:val="both"/>
        <w:rPr>
          <w:rFonts w:ascii="Arial" w:hAnsi="Arial" w:cs="Arial"/>
          <w:b w:val="0"/>
          <w:bCs w:val="0"/>
          <w:sz w:val="20"/>
          <w:szCs w:val="20"/>
        </w:rPr>
      </w:pPr>
      <w:bookmarkStart w:id="47" w:name="_Toc157780133"/>
    </w:p>
    <w:p w14:paraId="12010E71"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6</w:t>
      </w:r>
      <w:r w:rsidRPr="00AE03B3">
        <w:rPr>
          <w:rFonts w:ascii="Arial" w:hAnsi="Arial" w:cs="Arial"/>
          <w:b w:val="0"/>
          <w:bCs w:val="0"/>
          <w:sz w:val="20"/>
          <w:szCs w:val="20"/>
        </w:rPr>
        <w:t>. Havendo necessidade de analisar minuciosamente os documentos exigidos, a sessão será suspensa, sendo informada a nova data e horário para a sua continuidade.</w:t>
      </w:r>
      <w:bookmarkEnd w:id="47"/>
    </w:p>
    <w:p w14:paraId="4D93C411"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48" w:name="_Toc157780134"/>
    </w:p>
    <w:p w14:paraId="38D590CD"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7</w:t>
      </w:r>
      <w:r w:rsidRPr="00AE03B3">
        <w:rPr>
          <w:rFonts w:ascii="Arial" w:hAnsi="Arial" w:cs="Arial"/>
          <w:b w:val="0"/>
          <w:bCs w:val="0"/>
          <w:sz w:val="20"/>
          <w:szCs w:val="20"/>
        </w:rPr>
        <w:t>. Será inabilitado o fornecedor que não comprovar sua habilitação, seja por não apresentar quaisquer dos documentos exigidos, ou apresentá-los em desacordo com o estabelecido neste Aviso de Contratação Direta.</w:t>
      </w:r>
      <w:bookmarkEnd w:id="48"/>
    </w:p>
    <w:p w14:paraId="7420CD07"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49" w:name="_Toc157780135"/>
    </w:p>
    <w:p w14:paraId="29668D77"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8</w:t>
      </w:r>
      <w:r w:rsidRPr="00AE03B3">
        <w:rPr>
          <w:rFonts w:ascii="Arial" w:hAnsi="Arial" w:cs="Arial"/>
          <w:b w:val="0"/>
          <w:bCs w:val="0"/>
          <w:sz w:val="20"/>
          <w:szCs w:val="20"/>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49"/>
    </w:p>
    <w:p w14:paraId="5E4DD4E3"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50" w:name="_Toc157780136"/>
    </w:p>
    <w:p w14:paraId="6AECED51" w14:textId="77777777" w:rsidR="0025748C" w:rsidRPr="00AE03B3" w:rsidRDefault="0025748C" w:rsidP="006C295C">
      <w:pPr>
        <w:pStyle w:val="Ttulo1"/>
        <w:keepNext/>
        <w:keepLines/>
        <w:widowControl/>
        <w:autoSpaceDE/>
        <w:autoSpaceDN/>
        <w:spacing w:before="0" w:line="276" w:lineRule="auto"/>
        <w:ind w:left="567"/>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8</w:t>
      </w:r>
      <w:r w:rsidRPr="00AE03B3">
        <w:rPr>
          <w:rFonts w:ascii="Arial" w:hAnsi="Arial" w:cs="Arial"/>
          <w:b w:val="0"/>
          <w:bCs w:val="0"/>
          <w:sz w:val="20"/>
          <w:szCs w:val="20"/>
        </w:rPr>
        <w:t>.1. O prazo de 05 (cinco) dias úteis poderá ser prorrogado por igual período, a critério da Administração, se houver manifestação expressa do interessado antes do término do prazo inicial.</w:t>
      </w:r>
      <w:bookmarkEnd w:id="50"/>
    </w:p>
    <w:p w14:paraId="1E592900"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51" w:name="_Toc157780137"/>
    </w:p>
    <w:p w14:paraId="5D86A01E"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9</w:t>
      </w:r>
      <w:r w:rsidRPr="00AE03B3">
        <w:rPr>
          <w:rFonts w:ascii="Arial" w:hAnsi="Arial" w:cs="Arial"/>
          <w:b w:val="0"/>
          <w:bCs w:val="0"/>
          <w:sz w:val="20"/>
          <w:szCs w:val="20"/>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1"/>
    </w:p>
    <w:p w14:paraId="10B984CE" w14:textId="77777777" w:rsidR="00BC495F" w:rsidRPr="00AE03B3" w:rsidRDefault="00BC495F" w:rsidP="00345EAE">
      <w:pPr>
        <w:pStyle w:val="Ttulo1"/>
        <w:keepNext/>
        <w:keepLines/>
        <w:widowControl/>
        <w:autoSpaceDE/>
        <w:autoSpaceDN/>
        <w:spacing w:before="0" w:line="276" w:lineRule="auto"/>
        <w:ind w:left="0"/>
        <w:jc w:val="both"/>
        <w:rPr>
          <w:rFonts w:ascii="Arial" w:hAnsi="Arial" w:cs="Arial"/>
          <w:b w:val="0"/>
          <w:bCs w:val="0"/>
          <w:sz w:val="20"/>
          <w:szCs w:val="20"/>
        </w:rPr>
      </w:pPr>
    </w:p>
    <w:p w14:paraId="38288783"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52" w:name="_Toc157780138"/>
      <w:r w:rsidRPr="00AE03B3">
        <w:rPr>
          <w:rFonts w:ascii="Arial" w:hAnsi="Arial" w:cs="Arial"/>
          <w:b w:val="0"/>
          <w:bCs w:val="0"/>
          <w:sz w:val="20"/>
          <w:szCs w:val="20"/>
        </w:rPr>
        <w:t>8.1</w:t>
      </w:r>
      <w:r w:rsidR="00CE69FF" w:rsidRPr="00AE03B3">
        <w:rPr>
          <w:rFonts w:ascii="Arial" w:hAnsi="Arial" w:cs="Arial"/>
          <w:b w:val="0"/>
          <w:bCs w:val="0"/>
          <w:sz w:val="20"/>
          <w:szCs w:val="20"/>
        </w:rPr>
        <w:t>0</w:t>
      </w:r>
      <w:r w:rsidRPr="00AE03B3">
        <w:rPr>
          <w:rFonts w:ascii="Arial" w:hAnsi="Arial" w:cs="Arial"/>
          <w:b w:val="0"/>
          <w:bCs w:val="0"/>
          <w:sz w:val="20"/>
          <w:szCs w:val="20"/>
        </w:rPr>
        <w:t>. Constatado o atendimento às exigências de habilitação, o fornecedor será habilitado.</w:t>
      </w:r>
      <w:bookmarkEnd w:id="52"/>
    </w:p>
    <w:p w14:paraId="05E37AAB" w14:textId="77777777" w:rsidR="0025748C" w:rsidRPr="00AE03B3" w:rsidRDefault="0025748C" w:rsidP="00345EAE">
      <w:pPr>
        <w:spacing w:line="276" w:lineRule="auto"/>
        <w:jc w:val="both"/>
        <w:rPr>
          <w:rFonts w:ascii="Arial" w:hAnsi="Arial" w:cs="Arial"/>
          <w:iCs/>
          <w:sz w:val="20"/>
          <w:szCs w:val="20"/>
          <w:lang w:eastAsia="en-US"/>
        </w:rPr>
      </w:pPr>
    </w:p>
    <w:p w14:paraId="02E5AFF1" w14:textId="77777777" w:rsidR="0025748C" w:rsidRPr="00AE03B3"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0"/>
          <w:szCs w:val="20"/>
        </w:rPr>
      </w:pPr>
      <w:bookmarkStart w:id="53" w:name="_Toc104906824"/>
      <w:bookmarkStart w:id="54" w:name="_Toc157780139"/>
      <w:r w:rsidRPr="00AE03B3">
        <w:rPr>
          <w:rFonts w:ascii="Arial" w:hAnsi="Arial" w:cs="Arial"/>
          <w:sz w:val="20"/>
          <w:szCs w:val="20"/>
        </w:rPr>
        <w:t>CONTRATAÇÃO</w:t>
      </w:r>
      <w:bookmarkEnd w:id="53"/>
      <w:bookmarkEnd w:id="54"/>
    </w:p>
    <w:p w14:paraId="409B5E68"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sz w:val="20"/>
          <w:szCs w:val="20"/>
        </w:rPr>
      </w:pPr>
    </w:p>
    <w:p w14:paraId="23819BEB" w14:textId="77777777" w:rsidR="0025748C" w:rsidRPr="00AE03B3"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0"/>
          <w:szCs w:val="20"/>
        </w:rPr>
      </w:pPr>
      <w:r w:rsidRPr="00AE03B3">
        <w:rPr>
          <w:rFonts w:ascii="Arial" w:eastAsia="Arial" w:hAnsi="Arial" w:cs="Arial"/>
          <w:color w:val="000000"/>
          <w:sz w:val="20"/>
          <w:szCs w:val="20"/>
        </w:rPr>
        <w:t>Após a homologação e adjudicação, caso se conclua pela contratação, será firmado Termo de Contrato ou emitido instrumento equivalente.</w:t>
      </w:r>
    </w:p>
    <w:p w14:paraId="3E475293" w14:textId="77777777" w:rsidR="00345EAE" w:rsidRPr="00AE03B3" w:rsidRDefault="00345EAE" w:rsidP="00345EAE">
      <w:pPr>
        <w:widowControl/>
        <w:autoSpaceDE/>
        <w:autoSpaceDN/>
        <w:spacing w:line="276" w:lineRule="auto"/>
        <w:jc w:val="both"/>
        <w:rPr>
          <w:rFonts w:ascii="Arial" w:eastAsia="Arial" w:hAnsi="Arial" w:cs="Arial"/>
          <w:color w:val="000000"/>
          <w:sz w:val="20"/>
          <w:szCs w:val="20"/>
        </w:rPr>
      </w:pPr>
    </w:p>
    <w:p w14:paraId="5137A0D3" w14:textId="77777777" w:rsidR="0025748C" w:rsidRPr="00AE03B3"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0"/>
          <w:szCs w:val="20"/>
        </w:rPr>
      </w:pPr>
      <w:r w:rsidRPr="00AE03B3">
        <w:rPr>
          <w:rFonts w:ascii="Arial" w:eastAsia="Arial" w:hAnsi="Arial" w:cs="Arial"/>
          <w:color w:val="000000"/>
          <w:sz w:val="20"/>
          <w:szCs w:val="20"/>
        </w:rPr>
        <w:t xml:space="preserve">O </w:t>
      </w:r>
      <w:r w:rsidRPr="00AE03B3">
        <w:rPr>
          <w:rFonts w:ascii="Arial" w:eastAsia="Arial" w:hAnsi="Arial" w:cs="Arial"/>
          <w:sz w:val="20"/>
          <w:szCs w:val="20"/>
        </w:rPr>
        <w:t xml:space="preserve">adjudicatário terá o prazo de 05 (cindo)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14:paraId="5E21AD2C" w14:textId="77777777" w:rsidR="00BC495F" w:rsidRPr="00AE03B3" w:rsidRDefault="00BC495F" w:rsidP="00BC495F">
      <w:pPr>
        <w:pStyle w:val="PargrafodaLista"/>
        <w:rPr>
          <w:rFonts w:ascii="Arial" w:eastAsia="Arial" w:hAnsi="Arial" w:cs="Arial"/>
          <w:color w:val="000000"/>
          <w:sz w:val="20"/>
          <w:szCs w:val="20"/>
        </w:rPr>
      </w:pPr>
    </w:p>
    <w:p w14:paraId="4CFD47C0" w14:textId="77777777" w:rsidR="0025748C" w:rsidRPr="00AE03B3" w:rsidRDefault="0025748C" w:rsidP="00BC495F">
      <w:pPr>
        <w:widowControl/>
        <w:numPr>
          <w:ilvl w:val="2"/>
          <w:numId w:val="35"/>
        </w:numPr>
        <w:autoSpaceDE/>
        <w:autoSpaceDN/>
        <w:spacing w:line="276" w:lineRule="auto"/>
        <w:ind w:left="567" w:firstLine="0"/>
        <w:jc w:val="both"/>
        <w:rPr>
          <w:rFonts w:ascii="Arial" w:eastAsia="Arial" w:hAnsi="Arial" w:cs="Arial"/>
          <w:iCs/>
          <w:sz w:val="20"/>
          <w:szCs w:val="20"/>
        </w:rPr>
      </w:pPr>
      <w:r w:rsidRPr="00AE03B3">
        <w:rPr>
          <w:rFonts w:ascii="Arial" w:eastAsia="Arial" w:hAnsi="Arial" w:cs="Arial"/>
          <w:iCs/>
          <w:sz w:val="20"/>
          <w:szCs w:val="20"/>
        </w:rPr>
        <w:t xml:space="preserve">Alternativamente à convocação para comparecer perante o órgão ou entidade para a assinatura do Termo de Contrato, a Administração poderá encaminhá-lo para assinatura, mediante correspondência </w:t>
      </w:r>
      <w:r w:rsidRPr="00AE03B3">
        <w:rPr>
          <w:rFonts w:ascii="Arial" w:eastAsia="Arial" w:hAnsi="Arial" w:cs="Arial"/>
          <w:iCs/>
          <w:sz w:val="20"/>
          <w:szCs w:val="20"/>
        </w:rPr>
        <w:lastRenderedPageBreak/>
        <w:t xml:space="preserve">postal com aviso de recebimento (AR) ou meio eletrônico, para que seja assinado e devolvido no prazo de 05 (cinco) dias, a contar da data de seu recebimento. </w:t>
      </w:r>
    </w:p>
    <w:p w14:paraId="042DB4A2" w14:textId="77777777" w:rsidR="00BD6785" w:rsidRPr="00AE03B3" w:rsidRDefault="00BD6785" w:rsidP="00BD6785">
      <w:pPr>
        <w:widowControl/>
        <w:autoSpaceDE/>
        <w:autoSpaceDN/>
        <w:spacing w:line="276" w:lineRule="auto"/>
        <w:ind w:left="567"/>
        <w:jc w:val="both"/>
        <w:rPr>
          <w:rFonts w:ascii="Arial" w:eastAsia="Arial" w:hAnsi="Arial" w:cs="Arial"/>
          <w:iCs/>
          <w:sz w:val="20"/>
          <w:szCs w:val="20"/>
        </w:rPr>
      </w:pPr>
    </w:p>
    <w:p w14:paraId="2BB677A1" w14:textId="77777777" w:rsidR="0025748C" w:rsidRPr="00AE03B3"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0"/>
          <w:szCs w:val="20"/>
        </w:rPr>
      </w:pPr>
      <w:r w:rsidRPr="00AE03B3">
        <w:rPr>
          <w:rFonts w:ascii="Arial" w:eastAsia="Arial" w:hAnsi="Arial" w:cs="Arial"/>
          <w:color w:val="000000"/>
          <w:sz w:val="20"/>
          <w:szCs w:val="20"/>
        </w:rPr>
        <w:t xml:space="preserve">O prazo previsto para assinatura do contrato ou aceitação da nota de empenho ou instrumento equivalente poderá ser prorrogado </w:t>
      </w:r>
      <w:r w:rsidRPr="00AE03B3">
        <w:rPr>
          <w:rFonts w:ascii="Arial" w:hAnsi="Arial" w:cs="Arial"/>
          <w:bCs/>
          <w:sz w:val="20"/>
          <w:szCs w:val="20"/>
        </w:rPr>
        <w:t>1 (uma) vez</w:t>
      </w:r>
      <w:r w:rsidRPr="00AE03B3">
        <w:rPr>
          <w:rFonts w:ascii="Arial" w:eastAsia="Arial" w:hAnsi="Arial" w:cs="Arial"/>
          <w:sz w:val="20"/>
          <w:szCs w:val="20"/>
        </w:rPr>
        <w:t xml:space="preserve">, </w:t>
      </w:r>
      <w:r w:rsidRPr="00AE03B3">
        <w:rPr>
          <w:rFonts w:ascii="Arial" w:eastAsia="Arial" w:hAnsi="Arial" w:cs="Arial"/>
          <w:color w:val="000000"/>
          <w:sz w:val="20"/>
          <w:szCs w:val="20"/>
        </w:rPr>
        <w:t>por igual período, por solicitação justificada do adjudicatário e aceita pela Administração.</w:t>
      </w:r>
    </w:p>
    <w:p w14:paraId="12181E07" w14:textId="77777777" w:rsidR="000F26A2" w:rsidRPr="00AE03B3" w:rsidRDefault="000F26A2" w:rsidP="000F26A2">
      <w:pPr>
        <w:widowControl/>
        <w:autoSpaceDE/>
        <w:autoSpaceDN/>
        <w:spacing w:line="276" w:lineRule="auto"/>
        <w:ind w:left="567"/>
        <w:jc w:val="both"/>
        <w:rPr>
          <w:rFonts w:ascii="Arial" w:eastAsia="Arial" w:hAnsi="Arial" w:cs="Arial"/>
          <w:color w:val="000000"/>
          <w:sz w:val="20"/>
          <w:szCs w:val="20"/>
        </w:rPr>
      </w:pPr>
    </w:p>
    <w:p w14:paraId="4244B168" w14:textId="77777777" w:rsidR="0025748C" w:rsidRPr="00AE03B3" w:rsidRDefault="00F81B94" w:rsidP="00BD6785">
      <w:pPr>
        <w:widowControl/>
        <w:autoSpaceDE/>
        <w:autoSpaceDN/>
        <w:spacing w:line="276" w:lineRule="auto"/>
        <w:rPr>
          <w:rFonts w:ascii="Arial" w:eastAsia="Arial" w:hAnsi="Arial" w:cs="Arial"/>
          <w:iCs/>
          <w:sz w:val="20"/>
          <w:szCs w:val="20"/>
        </w:rPr>
      </w:pPr>
      <w:r w:rsidRPr="00AE03B3">
        <w:rPr>
          <w:rFonts w:ascii="Arial" w:eastAsia="Arial" w:hAnsi="Arial" w:cs="Arial"/>
          <w:iCs/>
          <w:sz w:val="20"/>
          <w:szCs w:val="20"/>
        </w:rPr>
        <w:t xml:space="preserve">9.3. </w:t>
      </w:r>
      <w:r w:rsidR="005D05E6" w:rsidRPr="00AE03B3">
        <w:rPr>
          <w:rFonts w:ascii="Arial" w:eastAsia="Arial" w:hAnsi="Arial" w:cs="Arial"/>
          <w:iCs/>
          <w:sz w:val="20"/>
          <w:szCs w:val="20"/>
        </w:rPr>
        <w:t xml:space="preserve"> </w:t>
      </w:r>
      <w:r w:rsidR="0025748C" w:rsidRPr="00AE03B3">
        <w:rPr>
          <w:rFonts w:ascii="Arial" w:eastAsia="Arial" w:hAnsi="Arial" w:cs="Arial"/>
          <w:iCs/>
          <w:sz w:val="20"/>
          <w:szCs w:val="20"/>
        </w:rPr>
        <w:t>O Aceite da Nota de Empenho ou do instrumento equivalente, emitida à empresa adjudicada, implica no reconhecimento de que:</w:t>
      </w:r>
    </w:p>
    <w:p w14:paraId="686FAF01" w14:textId="77777777" w:rsidR="00BD6785" w:rsidRPr="00AE03B3" w:rsidRDefault="00BD6785" w:rsidP="00F81B94">
      <w:pPr>
        <w:widowControl/>
        <w:autoSpaceDE/>
        <w:autoSpaceDN/>
        <w:spacing w:line="276" w:lineRule="auto"/>
        <w:ind w:left="142"/>
        <w:rPr>
          <w:rFonts w:ascii="Arial" w:eastAsia="Arial" w:hAnsi="Arial" w:cs="Arial"/>
          <w:iCs/>
          <w:sz w:val="20"/>
          <w:szCs w:val="20"/>
        </w:rPr>
      </w:pPr>
    </w:p>
    <w:p w14:paraId="6056CBD4" w14:textId="77777777" w:rsidR="0025748C" w:rsidRPr="00AE03B3" w:rsidRDefault="0025748C" w:rsidP="003C33DF">
      <w:pPr>
        <w:pStyle w:val="PargrafodaLista"/>
        <w:widowControl/>
        <w:numPr>
          <w:ilvl w:val="2"/>
          <w:numId w:val="46"/>
        </w:numPr>
        <w:autoSpaceDE/>
        <w:autoSpaceDN/>
        <w:spacing w:line="276" w:lineRule="auto"/>
        <w:rPr>
          <w:rFonts w:ascii="Arial" w:eastAsia="Arial" w:hAnsi="Arial" w:cs="Arial"/>
          <w:iCs/>
          <w:sz w:val="20"/>
          <w:szCs w:val="20"/>
        </w:rPr>
      </w:pPr>
      <w:r w:rsidRPr="00AE03B3">
        <w:rPr>
          <w:rFonts w:ascii="Arial" w:eastAsia="Arial" w:hAnsi="Arial" w:cs="Arial"/>
          <w:iCs/>
          <w:sz w:val="20"/>
          <w:szCs w:val="20"/>
        </w:rPr>
        <w:t>referida Nota está substituindo o contrato, aplicando-se à relação de negócios ali estabelecida as disposições da Lei nº 14.133, de 2021;</w:t>
      </w:r>
    </w:p>
    <w:p w14:paraId="7CD6772D" w14:textId="77777777" w:rsidR="0025748C" w:rsidRPr="00AE03B3" w:rsidRDefault="0025748C" w:rsidP="003C33DF">
      <w:pPr>
        <w:widowControl/>
        <w:numPr>
          <w:ilvl w:val="2"/>
          <w:numId w:val="46"/>
        </w:numPr>
        <w:autoSpaceDE/>
        <w:autoSpaceDN/>
        <w:spacing w:line="276" w:lineRule="auto"/>
        <w:ind w:left="0" w:firstLine="0"/>
        <w:jc w:val="both"/>
        <w:rPr>
          <w:rFonts w:ascii="Arial" w:eastAsia="Arial" w:hAnsi="Arial" w:cs="Arial"/>
          <w:iCs/>
          <w:sz w:val="20"/>
          <w:szCs w:val="20"/>
        </w:rPr>
      </w:pPr>
      <w:r w:rsidRPr="00AE03B3">
        <w:rPr>
          <w:rFonts w:ascii="Arial" w:eastAsia="Arial" w:hAnsi="Arial" w:cs="Arial"/>
          <w:iCs/>
          <w:sz w:val="20"/>
          <w:szCs w:val="20"/>
        </w:rPr>
        <w:t>a contratada se vincula à sua proposta e às previsões contidas no Aviso de Contratação Direta e seus anexos;</w:t>
      </w:r>
    </w:p>
    <w:p w14:paraId="3DDBE2F7" w14:textId="77777777" w:rsidR="00BD6785" w:rsidRPr="00AE03B3" w:rsidRDefault="00BD6785" w:rsidP="00BD6785">
      <w:pPr>
        <w:widowControl/>
        <w:autoSpaceDE/>
        <w:autoSpaceDN/>
        <w:spacing w:line="276" w:lineRule="auto"/>
        <w:jc w:val="both"/>
        <w:rPr>
          <w:rFonts w:ascii="Arial" w:eastAsia="Arial" w:hAnsi="Arial" w:cs="Arial"/>
          <w:iCs/>
          <w:sz w:val="20"/>
          <w:szCs w:val="20"/>
        </w:rPr>
      </w:pPr>
    </w:p>
    <w:p w14:paraId="4AA70085" w14:textId="77777777" w:rsidR="0025748C" w:rsidRPr="00AE03B3" w:rsidRDefault="0025748C" w:rsidP="003C33DF">
      <w:pPr>
        <w:widowControl/>
        <w:numPr>
          <w:ilvl w:val="2"/>
          <w:numId w:val="46"/>
        </w:numPr>
        <w:autoSpaceDE/>
        <w:autoSpaceDN/>
        <w:spacing w:line="276" w:lineRule="auto"/>
        <w:ind w:left="0" w:firstLine="0"/>
        <w:jc w:val="both"/>
        <w:rPr>
          <w:rFonts w:ascii="Arial" w:eastAsia="Arial" w:hAnsi="Arial" w:cs="Arial"/>
          <w:iCs/>
          <w:sz w:val="20"/>
          <w:szCs w:val="20"/>
        </w:rPr>
      </w:pPr>
      <w:r w:rsidRPr="00AE03B3">
        <w:rPr>
          <w:rFonts w:ascii="Arial" w:eastAsia="Arial" w:hAnsi="Arial" w:cs="Arial"/>
          <w:iCs/>
          <w:sz w:val="20"/>
          <w:szCs w:val="20"/>
        </w:rPr>
        <w:t>a contratada reconhece que as hipóteses de rescisão são aquelas previstas nos artigos 137 e 138 da Lei nº 14.133/21 e reconhece os direitos da Administração previstos nos artigos 137 a 139 da mesma Lei.</w:t>
      </w:r>
    </w:p>
    <w:p w14:paraId="03CBBBDF" w14:textId="77777777" w:rsidR="00345EAE" w:rsidRPr="00AE03B3" w:rsidRDefault="00345EAE" w:rsidP="00345EAE">
      <w:pPr>
        <w:widowControl/>
        <w:autoSpaceDE/>
        <w:autoSpaceDN/>
        <w:spacing w:line="276" w:lineRule="auto"/>
        <w:jc w:val="both"/>
        <w:rPr>
          <w:rFonts w:ascii="Arial" w:eastAsia="Arial" w:hAnsi="Arial" w:cs="Arial"/>
          <w:color w:val="000000"/>
          <w:sz w:val="20"/>
          <w:szCs w:val="20"/>
        </w:rPr>
      </w:pPr>
    </w:p>
    <w:p w14:paraId="39F30D6A" w14:textId="77777777" w:rsidR="0025748C" w:rsidRPr="00AE03B3"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0"/>
          <w:szCs w:val="20"/>
        </w:rPr>
      </w:pPr>
      <w:r w:rsidRPr="00AE03B3">
        <w:rPr>
          <w:rFonts w:ascii="Arial" w:hAnsi="Arial" w:cs="Arial"/>
          <w:color w:val="000000"/>
          <w:sz w:val="20"/>
          <w:szCs w:val="20"/>
        </w:rPr>
        <w:t>Na assinatura do contrato ou do instrumento equivalente será exigida a comprovação das condições de habilitação e contratação consignadas neste aviso, que deverão ser mantidas pelo fornecedor durante a vigência do contrato.</w:t>
      </w:r>
    </w:p>
    <w:p w14:paraId="3C566636" w14:textId="77777777" w:rsidR="0025748C" w:rsidRPr="00AE03B3" w:rsidRDefault="0025748C" w:rsidP="00345EAE">
      <w:pPr>
        <w:spacing w:line="276" w:lineRule="auto"/>
        <w:jc w:val="both"/>
        <w:rPr>
          <w:rFonts w:ascii="Arial" w:eastAsia="Arial" w:hAnsi="Arial" w:cs="Arial"/>
          <w:color w:val="000000"/>
          <w:sz w:val="20"/>
          <w:szCs w:val="20"/>
        </w:rPr>
      </w:pPr>
    </w:p>
    <w:p w14:paraId="599C0320" w14:textId="77777777" w:rsidR="0025748C" w:rsidRPr="00AE03B3" w:rsidRDefault="00F81B94" w:rsidP="00F81B94">
      <w:pPr>
        <w:pStyle w:val="Ttulo1"/>
        <w:keepNext/>
        <w:keepLines/>
        <w:widowControl/>
        <w:autoSpaceDE/>
        <w:autoSpaceDN/>
        <w:spacing w:before="0" w:line="276" w:lineRule="auto"/>
        <w:ind w:left="0"/>
        <w:jc w:val="both"/>
        <w:rPr>
          <w:rFonts w:ascii="Arial" w:hAnsi="Arial" w:cs="Arial"/>
          <w:sz w:val="20"/>
          <w:szCs w:val="20"/>
        </w:rPr>
      </w:pPr>
      <w:bookmarkStart w:id="55" w:name="_Toc157780140"/>
      <w:r w:rsidRPr="00AE03B3">
        <w:rPr>
          <w:rFonts w:ascii="Arial" w:hAnsi="Arial" w:cs="Arial"/>
          <w:sz w:val="20"/>
          <w:szCs w:val="20"/>
        </w:rPr>
        <w:t xml:space="preserve">10 </w:t>
      </w:r>
      <w:r w:rsidR="0025748C" w:rsidRPr="00AE03B3">
        <w:rPr>
          <w:rFonts w:ascii="Arial" w:hAnsi="Arial" w:cs="Arial"/>
          <w:sz w:val="20"/>
          <w:szCs w:val="20"/>
        </w:rPr>
        <w:t>SANÇÕES</w:t>
      </w:r>
      <w:bookmarkEnd w:id="55"/>
    </w:p>
    <w:p w14:paraId="5130D6D7" w14:textId="77777777" w:rsidR="00644610" w:rsidRPr="00AE03B3" w:rsidRDefault="00644610" w:rsidP="00644610">
      <w:pPr>
        <w:widowControl/>
        <w:autoSpaceDE/>
        <w:autoSpaceDN/>
        <w:spacing w:line="276" w:lineRule="auto"/>
        <w:jc w:val="both"/>
        <w:rPr>
          <w:rFonts w:ascii="Arial" w:hAnsi="Arial" w:cs="Arial"/>
          <w:b/>
          <w:sz w:val="20"/>
          <w:szCs w:val="20"/>
        </w:rPr>
      </w:pPr>
    </w:p>
    <w:p w14:paraId="59AEC561" w14:textId="77777777" w:rsidR="0025748C" w:rsidRPr="00AE03B3" w:rsidRDefault="0025748C" w:rsidP="005D7684">
      <w:pPr>
        <w:widowControl/>
        <w:numPr>
          <w:ilvl w:val="1"/>
          <w:numId w:val="48"/>
        </w:numPr>
        <w:autoSpaceDE/>
        <w:autoSpaceDN/>
        <w:spacing w:line="276" w:lineRule="auto"/>
        <w:jc w:val="both"/>
        <w:rPr>
          <w:rFonts w:ascii="Arial" w:hAnsi="Arial" w:cs="Arial"/>
          <w:b/>
          <w:sz w:val="20"/>
          <w:szCs w:val="20"/>
        </w:rPr>
      </w:pPr>
      <w:bookmarkStart w:id="56" w:name="_Hlk158036263"/>
      <w:r w:rsidRPr="00AE03B3">
        <w:rPr>
          <w:rFonts w:ascii="Arial" w:hAnsi="Arial" w:cs="Arial"/>
          <w:sz w:val="20"/>
          <w:szCs w:val="20"/>
        </w:rPr>
        <w:t xml:space="preserve">Comete infração administrativa o fornecedor que cometer quaisquer das infrações previstas no art. 155 da Lei nº 14.133, de 2021, quais sejam: </w:t>
      </w:r>
    </w:p>
    <w:p w14:paraId="20D6FAD3" w14:textId="77777777" w:rsidR="00644610" w:rsidRPr="00AE03B3" w:rsidRDefault="00644610" w:rsidP="00644610">
      <w:pPr>
        <w:widowControl/>
        <w:autoSpaceDE/>
        <w:autoSpaceDN/>
        <w:spacing w:line="276" w:lineRule="auto"/>
        <w:jc w:val="both"/>
        <w:rPr>
          <w:rFonts w:ascii="Arial" w:hAnsi="Arial" w:cs="Arial"/>
          <w:sz w:val="20"/>
          <w:szCs w:val="20"/>
        </w:rPr>
      </w:pPr>
    </w:p>
    <w:p w14:paraId="7261294C"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dar causa à inexecução parcial do contrato</w:t>
      </w:r>
      <w:r w:rsidRPr="00AE03B3">
        <w:rPr>
          <w:rFonts w:ascii="Arial" w:hAnsi="Arial" w:cs="Arial"/>
          <w:sz w:val="20"/>
          <w:szCs w:val="20"/>
        </w:rPr>
        <w:t>;</w:t>
      </w:r>
    </w:p>
    <w:p w14:paraId="147A2EBD"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dar causa à inexecução parcial do contrato que cause grave dano à Administração, ao funcionamento dos serviços públicos ou ao interesse coletivo;</w:t>
      </w:r>
    </w:p>
    <w:p w14:paraId="2E5FD251"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dar causa à inexecução total do contrato;</w:t>
      </w:r>
    </w:p>
    <w:p w14:paraId="2D14361C"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deixar de entregar a documentação exigida para o certame;</w:t>
      </w:r>
    </w:p>
    <w:p w14:paraId="7B6C8AFD"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não manter a proposta, salvo em decorrência de fato superveniente devidamente justificado;</w:t>
      </w:r>
    </w:p>
    <w:p w14:paraId="0E1CFC4E"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não celebrar o contrato ou não entregar a documentação exigida para a contratação, quando convocado dentro do prazo de validade de sua proposta;</w:t>
      </w:r>
    </w:p>
    <w:p w14:paraId="09080180"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ensejar o retardamento da execução ou da entrega do objeto da licitação sem motivo justificado;</w:t>
      </w:r>
    </w:p>
    <w:p w14:paraId="132E31B7"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apresentar declaração ou documentação falsa exigida para o certame ou prestar declaração falsa durante a dispensa eletrônica ou a execução do contrato;</w:t>
      </w:r>
    </w:p>
    <w:p w14:paraId="6E360561"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fraudar a dispensa eletrônica ou praticar ato fraudulento na execução do contrato;</w:t>
      </w:r>
    </w:p>
    <w:p w14:paraId="29795A84"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comportar-se de modo inidôneo ou cometer fraude de qualquer natureza;</w:t>
      </w:r>
    </w:p>
    <w:p w14:paraId="2F925298" w14:textId="77777777" w:rsidR="0025748C" w:rsidRPr="00AE03B3"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0"/>
          <w:szCs w:val="20"/>
        </w:rPr>
      </w:pPr>
      <w:r w:rsidRPr="00AE03B3">
        <w:rPr>
          <w:rFonts w:ascii="Arial" w:hAnsi="Arial" w:cs="Arial"/>
          <w:sz w:val="20"/>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B77667D"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praticar atos ilícitos com vistas a frustrar os objetivos deste certame.</w:t>
      </w:r>
    </w:p>
    <w:p w14:paraId="4EA39802"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praticar ato lesivo previsto no </w:t>
      </w:r>
      <w:hyperlink r:id="rId14" w:anchor="art5" w:history="1">
        <w:r w:rsidRPr="00AE03B3">
          <w:rPr>
            <w:rFonts w:ascii="Arial" w:hAnsi="Arial" w:cs="Arial"/>
            <w:color w:val="000000"/>
            <w:sz w:val="20"/>
            <w:szCs w:val="20"/>
          </w:rPr>
          <w:t>art. 5º da Lei nº 12.846, de 1º de agosto de 2013.</w:t>
        </w:r>
      </w:hyperlink>
    </w:p>
    <w:p w14:paraId="750B7351" w14:textId="77777777" w:rsidR="006D5EE9" w:rsidRPr="00AE03B3" w:rsidRDefault="006D5EE9" w:rsidP="006D5EE9">
      <w:pPr>
        <w:widowControl/>
        <w:autoSpaceDE/>
        <w:autoSpaceDN/>
        <w:spacing w:line="276" w:lineRule="auto"/>
        <w:jc w:val="both"/>
        <w:rPr>
          <w:rFonts w:ascii="Arial" w:hAnsi="Arial" w:cs="Arial"/>
          <w:color w:val="000000"/>
          <w:sz w:val="20"/>
          <w:szCs w:val="20"/>
        </w:rPr>
      </w:pPr>
    </w:p>
    <w:p w14:paraId="5353EE86"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b/>
          <w:sz w:val="20"/>
          <w:szCs w:val="20"/>
        </w:rPr>
      </w:pPr>
      <w:r w:rsidRPr="00AE03B3">
        <w:rPr>
          <w:rFonts w:ascii="Arial" w:hAnsi="Arial" w:cs="Arial"/>
          <w:sz w:val="20"/>
          <w:szCs w:val="20"/>
        </w:rPr>
        <w:t>O fornecedor que cometer qualquer das infrações discriminadas nos subitens anteriores ficará sujeito, sem prejuízo da responsabilidade civil e criminal, às seguintes sanções:</w:t>
      </w:r>
    </w:p>
    <w:p w14:paraId="55F26D82" w14:textId="77777777" w:rsidR="00F35A61" w:rsidRPr="00AE03B3" w:rsidRDefault="00F35A61" w:rsidP="00F35A61">
      <w:pPr>
        <w:widowControl/>
        <w:autoSpaceDE/>
        <w:autoSpaceDN/>
        <w:spacing w:line="276" w:lineRule="auto"/>
        <w:jc w:val="both"/>
        <w:rPr>
          <w:rFonts w:ascii="Arial" w:hAnsi="Arial" w:cs="Arial"/>
          <w:sz w:val="20"/>
          <w:szCs w:val="20"/>
        </w:rPr>
      </w:pPr>
    </w:p>
    <w:p w14:paraId="50600478" w14:textId="77777777" w:rsidR="0025748C" w:rsidRPr="00AE03B3" w:rsidRDefault="0025748C" w:rsidP="00345EAE">
      <w:pPr>
        <w:widowControl/>
        <w:numPr>
          <w:ilvl w:val="2"/>
          <w:numId w:val="45"/>
        </w:numPr>
        <w:autoSpaceDE/>
        <w:autoSpaceDN/>
        <w:spacing w:line="276" w:lineRule="auto"/>
        <w:ind w:left="0" w:firstLine="0"/>
        <w:jc w:val="both"/>
        <w:rPr>
          <w:rFonts w:ascii="Arial" w:hAnsi="Arial" w:cs="Arial"/>
          <w:sz w:val="20"/>
          <w:szCs w:val="20"/>
        </w:rPr>
      </w:pPr>
      <w:r w:rsidRPr="00AE03B3">
        <w:rPr>
          <w:rFonts w:ascii="Arial" w:hAnsi="Arial" w:cs="Arial"/>
          <w:sz w:val="20"/>
          <w:szCs w:val="20"/>
        </w:rPr>
        <w:lastRenderedPageBreak/>
        <w:t>Advertência pela falta do subitem 10.1.1 deste Aviso de Contratação Direta, quando não se justificar a imposição de penalidade mais grave;</w:t>
      </w:r>
    </w:p>
    <w:p w14:paraId="0E984D2F" w14:textId="77777777" w:rsidR="0025748C" w:rsidRPr="00AE03B3" w:rsidRDefault="0025748C" w:rsidP="00345EAE">
      <w:pPr>
        <w:widowControl/>
        <w:numPr>
          <w:ilvl w:val="2"/>
          <w:numId w:val="45"/>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Multa de</w:t>
      </w:r>
      <w:r w:rsidR="006D5EE9" w:rsidRPr="00AE03B3">
        <w:rPr>
          <w:rFonts w:ascii="Arial" w:hAnsi="Arial" w:cs="Arial"/>
          <w:sz w:val="20"/>
          <w:szCs w:val="20"/>
        </w:rPr>
        <w:t xml:space="preserve"> </w:t>
      </w:r>
      <w:r w:rsidRPr="00AE03B3">
        <w:rPr>
          <w:rFonts w:ascii="Arial" w:hAnsi="Arial" w:cs="Arial"/>
          <w:sz w:val="20"/>
          <w:szCs w:val="20"/>
        </w:rPr>
        <w:t>10% (dez por cento) sobre o valor estimado do(s) item(s) prejudicado(s) pela conduta do fornecedor, por qualquer das infrações dos subitens 10.1.1 a 10.1.12;</w:t>
      </w:r>
    </w:p>
    <w:p w14:paraId="03D5B289" w14:textId="77777777" w:rsidR="0025748C" w:rsidRPr="00AE03B3" w:rsidRDefault="0025748C" w:rsidP="00345EAE">
      <w:pPr>
        <w:widowControl/>
        <w:numPr>
          <w:ilvl w:val="2"/>
          <w:numId w:val="45"/>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Impedimento de licitar e contratar</w:t>
      </w:r>
      <w:r w:rsidRPr="00AE03B3">
        <w:rPr>
          <w:rFonts w:ascii="Arial" w:hAnsi="Arial" w:cs="Arial"/>
          <w:sz w:val="20"/>
          <w:szCs w:val="20"/>
        </w:rPr>
        <w:t xml:space="preserve"> </w:t>
      </w:r>
      <w:r w:rsidRPr="00AE03B3">
        <w:rPr>
          <w:rFonts w:ascii="Arial" w:hAnsi="Arial" w:cs="Arial"/>
          <w:color w:val="000000"/>
          <w:sz w:val="20"/>
          <w:szCs w:val="20"/>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AE03B3">
        <w:rPr>
          <w:rFonts w:ascii="Arial" w:hAnsi="Arial" w:cs="Arial"/>
          <w:sz w:val="20"/>
          <w:szCs w:val="20"/>
        </w:rPr>
        <w:t>;</w:t>
      </w:r>
    </w:p>
    <w:p w14:paraId="382ED68F" w14:textId="77777777" w:rsidR="0025748C" w:rsidRPr="00AE03B3" w:rsidRDefault="0025748C" w:rsidP="00345EAE">
      <w:pPr>
        <w:widowControl/>
        <w:numPr>
          <w:ilvl w:val="2"/>
          <w:numId w:val="45"/>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AE03B3">
        <w:rPr>
          <w:rFonts w:ascii="Arial" w:hAnsi="Arial" w:cs="Arial"/>
          <w:sz w:val="20"/>
          <w:szCs w:val="20"/>
        </w:rPr>
        <w:t>;</w:t>
      </w:r>
    </w:p>
    <w:p w14:paraId="77EA0CE7" w14:textId="77777777" w:rsidR="00F35A61" w:rsidRPr="00AE03B3" w:rsidRDefault="00F35A61" w:rsidP="00F35A61">
      <w:pPr>
        <w:widowControl/>
        <w:autoSpaceDE/>
        <w:autoSpaceDN/>
        <w:spacing w:line="276" w:lineRule="auto"/>
        <w:jc w:val="both"/>
        <w:rPr>
          <w:rFonts w:ascii="Arial" w:hAnsi="Arial" w:cs="Arial"/>
          <w:bCs/>
          <w:sz w:val="20"/>
          <w:szCs w:val="20"/>
        </w:rPr>
      </w:pPr>
    </w:p>
    <w:p w14:paraId="68FDFBC4"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bCs/>
          <w:sz w:val="20"/>
          <w:szCs w:val="20"/>
        </w:rPr>
      </w:pPr>
      <w:r w:rsidRPr="00AE03B3">
        <w:rPr>
          <w:rFonts w:ascii="Arial" w:hAnsi="Arial" w:cs="Arial"/>
          <w:bCs/>
          <w:sz w:val="20"/>
          <w:szCs w:val="20"/>
        </w:rPr>
        <w:t>Na aplicação das sanções serão considerados:</w:t>
      </w:r>
    </w:p>
    <w:p w14:paraId="72B08629"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AE03B3">
        <w:rPr>
          <w:rFonts w:ascii="Arial" w:hAnsi="Arial" w:cs="Arial"/>
          <w:bCs/>
          <w:sz w:val="20"/>
          <w:szCs w:val="20"/>
        </w:rPr>
        <w:t>a natureza e a gravidade da infração cometida;</w:t>
      </w:r>
    </w:p>
    <w:p w14:paraId="7917CBAD"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AE03B3">
        <w:rPr>
          <w:rFonts w:ascii="Arial" w:hAnsi="Arial" w:cs="Arial"/>
          <w:bCs/>
          <w:sz w:val="20"/>
          <w:szCs w:val="20"/>
        </w:rPr>
        <w:t>as peculiaridades do caso concreto;</w:t>
      </w:r>
    </w:p>
    <w:p w14:paraId="20EDA48F"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AE03B3">
        <w:rPr>
          <w:rFonts w:ascii="Arial" w:hAnsi="Arial" w:cs="Arial"/>
          <w:bCs/>
          <w:sz w:val="20"/>
          <w:szCs w:val="20"/>
        </w:rPr>
        <w:t>as circunstâncias agravantes ou atenuantes;</w:t>
      </w:r>
    </w:p>
    <w:p w14:paraId="57CECD67"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AE03B3">
        <w:rPr>
          <w:rFonts w:ascii="Arial" w:hAnsi="Arial" w:cs="Arial"/>
          <w:bCs/>
          <w:sz w:val="20"/>
          <w:szCs w:val="20"/>
        </w:rPr>
        <w:t>os danos que dela provierem para a Administração Pública;</w:t>
      </w:r>
    </w:p>
    <w:p w14:paraId="64123169" w14:textId="77777777" w:rsidR="00BD6785" w:rsidRPr="00AE03B3" w:rsidRDefault="00BD6785" w:rsidP="00BD6785">
      <w:pPr>
        <w:widowControl/>
        <w:autoSpaceDE/>
        <w:autoSpaceDN/>
        <w:spacing w:line="276" w:lineRule="auto"/>
        <w:jc w:val="both"/>
        <w:rPr>
          <w:rFonts w:ascii="Arial" w:hAnsi="Arial" w:cs="Arial"/>
          <w:bCs/>
          <w:sz w:val="20"/>
          <w:szCs w:val="20"/>
        </w:rPr>
      </w:pPr>
    </w:p>
    <w:p w14:paraId="33AABEE3"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AE03B3">
        <w:rPr>
          <w:rFonts w:ascii="Arial" w:hAnsi="Arial" w:cs="Arial"/>
          <w:bCs/>
          <w:sz w:val="20"/>
          <w:szCs w:val="20"/>
        </w:rPr>
        <w:t>a implantação ou o aperfeiçoamento de programa de integridade, conforme normas e orientações dos órgãos de controle.</w:t>
      </w:r>
    </w:p>
    <w:p w14:paraId="3869D578" w14:textId="77777777" w:rsidR="00F35A61" w:rsidRPr="00AE03B3" w:rsidRDefault="00F35A61" w:rsidP="00F35A61">
      <w:pPr>
        <w:widowControl/>
        <w:autoSpaceDE/>
        <w:autoSpaceDN/>
        <w:spacing w:line="276" w:lineRule="auto"/>
        <w:jc w:val="both"/>
        <w:rPr>
          <w:rFonts w:ascii="Arial" w:hAnsi="Arial" w:cs="Arial"/>
          <w:sz w:val="20"/>
          <w:szCs w:val="20"/>
        </w:rPr>
      </w:pPr>
      <w:bookmarkStart w:id="57" w:name="art156§6"/>
      <w:bookmarkStart w:id="58" w:name="art156§7"/>
      <w:bookmarkStart w:id="59" w:name="art156§8"/>
      <w:bookmarkEnd w:id="57"/>
      <w:bookmarkEnd w:id="58"/>
      <w:bookmarkEnd w:id="59"/>
    </w:p>
    <w:p w14:paraId="4F2F2F9D"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0427DC3" w14:textId="77777777" w:rsidR="006D5EE9" w:rsidRPr="00AE03B3" w:rsidRDefault="006D5EE9" w:rsidP="006D5EE9">
      <w:pPr>
        <w:widowControl/>
        <w:autoSpaceDE/>
        <w:autoSpaceDN/>
        <w:spacing w:line="276" w:lineRule="auto"/>
        <w:jc w:val="both"/>
        <w:rPr>
          <w:rFonts w:ascii="Arial" w:hAnsi="Arial" w:cs="Arial"/>
          <w:sz w:val="20"/>
          <w:szCs w:val="20"/>
        </w:rPr>
      </w:pPr>
    </w:p>
    <w:p w14:paraId="71DF98F9"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bookmarkStart w:id="60" w:name="art156§9"/>
      <w:bookmarkEnd w:id="60"/>
      <w:r w:rsidRPr="00AE03B3">
        <w:rPr>
          <w:rFonts w:ascii="Arial" w:hAnsi="Arial" w:cs="Arial"/>
          <w:sz w:val="20"/>
          <w:szCs w:val="20"/>
        </w:rPr>
        <w:t>A aplicação das sanções previstas neste Aviso de Contratação Direta, em hipótese alguma, a obrigação de reparação integral do dano causado à Administração Pública.</w:t>
      </w:r>
    </w:p>
    <w:p w14:paraId="4583A88D" w14:textId="77777777" w:rsidR="00BD6785" w:rsidRPr="00AE03B3" w:rsidRDefault="00BD6785" w:rsidP="00BD6785">
      <w:pPr>
        <w:widowControl/>
        <w:autoSpaceDE/>
        <w:autoSpaceDN/>
        <w:spacing w:line="276" w:lineRule="auto"/>
        <w:jc w:val="both"/>
        <w:rPr>
          <w:rFonts w:ascii="Arial" w:hAnsi="Arial" w:cs="Arial"/>
          <w:sz w:val="20"/>
          <w:szCs w:val="20"/>
        </w:rPr>
      </w:pPr>
    </w:p>
    <w:p w14:paraId="29FC8151"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A penalidade de multa pode ser aplicada cumulativamente com as demais sanções.</w:t>
      </w:r>
    </w:p>
    <w:p w14:paraId="56F9D9D0" w14:textId="77777777" w:rsidR="00F35A61" w:rsidRPr="00AE03B3" w:rsidRDefault="00F35A61" w:rsidP="00F35A61">
      <w:pPr>
        <w:widowControl/>
        <w:autoSpaceDE/>
        <w:autoSpaceDN/>
        <w:spacing w:line="276" w:lineRule="auto"/>
        <w:jc w:val="both"/>
        <w:rPr>
          <w:rFonts w:ascii="Arial" w:hAnsi="Arial" w:cs="Arial"/>
          <w:sz w:val="20"/>
          <w:szCs w:val="20"/>
        </w:rPr>
      </w:pPr>
    </w:p>
    <w:p w14:paraId="4A25F527"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D3AA4EC" w14:textId="77777777" w:rsidR="00F35A61" w:rsidRPr="00AE03B3" w:rsidRDefault="00F35A61" w:rsidP="00F35A61">
      <w:pPr>
        <w:widowControl/>
        <w:autoSpaceDE/>
        <w:autoSpaceDN/>
        <w:spacing w:line="276" w:lineRule="auto"/>
        <w:jc w:val="both"/>
        <w:rPr>
          <w:rFonts w:ascii="Arial" w:hAnsi="Arial" w:cs="Arial"/>
          <w:sz w:val="20"/>
          <w:szCs w:val="20"/>
        </w:rPr>
      </w:pPr>
    </w:p>
    <w:p w14:paraId="3DD5BDB6"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BDBD000" w14:textId="77777777" w:rsidR="00F35A61" w:rsidRPr="00AE03B3" w:rsidRDefault="00F35A61" w:rsidP="00F35A61">
      <w:pPr>
        <w:widowControl/>
        <w:autoSpaceDE/>
        <w:autoSpaceDN/>
        <w:spacing w:line="276" w:lineRule="auto"/>
        <w:jc w:val="both"/>
        <w:rPr>
          <w:rFonts w:ascii="Arial" w:hAnsi="Arial" w:cs="Arial"/>
          <w:sz w:val="20"/>
          <w:szCs w:val="20"/>
        </w:rPr>
      </w:pPr>
    </w:p>
    <w:p w14:paraId="4AC76485"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E6817F5" w14:textId="77777777" w:rsidR="00F35A61" w:rsidRPr="00AE03B3" w:rsidRDefault="00F35A61" w:rsidP="00F35A61">
      <w:pPr>
        <w:widowControl/>
        <w:autoSpaceDE/>
        <w:autoSpaceDN/>
        <w:spacing w:line="276" w:lineRule="auto"/>
        <w:jc w:val="both"/>
        <w:rPr>
          <w:rFonts w:ascii="Arial" w:hAnsi="Arial" w:cs="Arial"/>
          <w:sz w:val="20"/>
          <w:szCs w:val="20"/>
        </w:rPr>
      </w:pPr>
    </w:p>
    <w:p w14:paraId="5A6C0372"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CCD0666" w14:textId="77777777" w:rsidR="00F35A61" w:rsidRPr="00AE03B3" w:rsidRDefault="00F35A61" w:rsidP="00F35A61">
      <w:pPr>
        <w:widowControl/>
        <w:autoSpaceDE/>
        <w:autoSpaceDN/>
        <w:spacing w:line="276" w:lineRule="auto"/>
        <w:jc w:val="both"/>
        <w:rPr>
          <w:rFonts w:ascii="Arial" w:hAnsi="Arial" w:cs="Arial"/>
          <w:sz w:val="20"/>
          <w:szCs w:val="20"/>
        </w:rPr>
      </w:pPr>
    </w:p>
    <w:p w14:paraId="607B7D06"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As sanções por atos praticados no decorrer da contratação estão previstas nos anexos a este Aviso.</w:t>
      </w:r>
      <w:bookmarkEnd w:id="56"/>
    </w:p>
    <w:p w14:paraId="7C7846B0" w14:textId="77777777" w:rsidR="0025748C" w:rsidRPr="00AE03B3" w:rsidRDefault="0025748C" w:rsidP="00345EAE">
      <w:pPr>
        <w:spacing w:line="276" w:lineRule="auto"/>
        <w:jc w:val="both"/>
        <w:rPr>
          <w:rFonts w:ascii="Arial" w:hAnsi="Arial" w:cs="Arial"/>
          <w:sz w:val="20"/>
          <w:szCs w:val="20"/>
        </w:rPr>
      </w:pPr>
    </w:p>
    <w:p w14:paraId="2D3CC347" w14:textId="77777777" w:rsidR="0025748C" w:rsidRPr="00AE03B3" w:rsidRDefault="00F81B94" w:rsidP="00F81B94">
      <w:pPr>
        <w:pStyle w:val="Ttulo1"/>
        <w:keepNext/>
        <w:keepLines/>
        <w:widowControl/>
        <w:autoSpaceDE/>
        <w:autoSpaceDN/>
        <w:spacing w:before="0" w:line="276" w:lineRule="auto"/>
        <w:ind w:left="0"/>
        <w:jc w:val="both"/>
        <w:rPr>
          <w:rFonts w:ascii="Arial" w:hAnsi="Arial" w:cs="Arial"/>
          <w:sz w:val="20"/>
          <w:szCs w:val="20"/>
        </w:rPr>
      </w:pPr>
      <w:bookmarkStart w:id="61" w:name="_Toc157780141"/>
      <w:r w:rsidRPr="00AE03B3">
        <w:rPr>
          <w:rFonts w:ascii="Arial" w:hAnsi="Arial" w:cs="Arial"/>
          <w:sz w:val="20"/>
          <w:szCs w:val="20"/>
        </w:rPr>
        <w:lastRenderedPageBreak/>
        <w:t xml:space="preserve">11 </w:t>
      </w:r>
      <w:r w:rsidR="0025748C" w:rsidRPr="00AE03B3">
        <w:rPr>
          <w:rFonts w:ascii="Arial" w:hAnsi="Arial" w:cs="Arial"/>
          <w:sz w:val="20"/>
          <w:szCs w:val="20"/>
        </w:rPr>
        <w:t>DAS DISPOSIÇÕES GERAIS</w:t>
      </w:r>
      <w:bookmarkEnd w:id="61"/>
    </w:p>
    <w:p w14:paraId="0F1C3FA8" w14:textId="77777777" w:rsidR="00BC495F" w:rsidRPr="00AE03B3" w:rsidRDefault="00BC495F" w:rsidP="00BC495F">
      <w:pPr>
        <w:widowControl/>
        <w:autoSpaceDN/>
        <w:snapToGrid w:val="0"/>
        <w:spacing w:line="276" w:lineRule="auto"/>
        <w:jc w:val="both"/>
        <w:rPr>
          <w:rFonts w:ascii="Arial" w:hAnsi="Arial" w:cs="Arial"/>
          <w:sz w:val="20"/>
          <w:szCs w:val="20"/>
        </w:rPr>
      </w:pPr>
    </w:p>
    <w:p w14:paraId="49C2C0BC" w14:textId="77777777" w:rsidR="0025748C" w:rsidRPr="00AE03B3" w:rsidRDefault="0025748C" w:rsidP="005D7684">
      <w:pPr>
        <w:widowControl/>
        <w:numPr>
          <w:ilvl w:val="1"/>
          <w:numId w:val="48"/>
        </w:numPr>
        <w:autoSpaceDN/>
        <w:snapToGrid w:val="0"/>
        <w:spacing w:line="276" w:lineRule="auto"/>
        <w:ind w:left="0" w:firstLine="0"/>
        <w:jc w:val="both"/>
        <w:rPr>
          <w:rFonts w:ascii="Arial" w:hAnsi="Arial" w:cs="Arial"/>
          <w:sz w:val="20"/>
          <w:szCs w:val="20"/>
        </w:rPr>
      </w:pPr>
      <w:r w:rsidRPr="00AE03B3">
        <w:rPr>
          <w:rFonts w:ascii="Arial" w:hAnsi="Arial" w:cs="Arial"/>
          <w:sz w:val="20"/>
          <w:szCs w:val="20"/>
        </w:rPr>
        <w:t xml:space="preserve">O procedimento será divulgado </w:t>
      </w:r>
      <w:r w:rsidR="00E54A62" w:rsidRPr="00AE03B3">
        <w:rPr>
          <w:rFonts w:ascii="Arial" w:hAnsi="Arial" w:cs="Arial"/>
          <w:sz w:val="20"/>
          <w:szCs w:val="20"/>
        </w:rPr>
        <w:t>no Sitio Oficial do Município de Sumidouro (</w:t>
      </w:r>
      <w:hyperlink r:id="rId15" w:history="1">
        <w:r w:rsidR="00E54A62" w:rsidRPr="00AE03B3">
          <w:rPr>
            <w:rStyle w:val="Hyperlink"/>
            <w:rFonts w:ascii="Arial" w:hAnsi="Arial" w:cs="Arial"/>
            <w:sz w:val="20"/>
            <w:szCs w:val="20"/>
          </w:rPr>
          <w:t>https://sumidouro.rj.gov.br/</w:t>
        </w:r>
      </w:hyperlink>
      <w:r w:rsidR="00E54A62" w:rsidRPr="00AE03B3">
        <w:rPr>
          <w:rFonts w:ascii="Arial" w:hAnsi="Arial" w:cs="Arial"/>
          <w:sz w:val="20"/>
          <w:szCs w:val="20"/>
        </w:rPr>
        <w:t xml:space="preserve">) e </w:t>
      </w:r>
      <w:r w:rsidRPr="00AE03B3">
        <w:rPr>
          <w:rFonts w:ascii="Arial" w:hAnsi="Arial" w:cs="Arial"/>
          <w:sz w:val="20"/>
          <w:szCs w:val="20"/>
        </w:rPr>
        <w:t>no Portal LICITANET (</w:t>
      </w:r>
      <w:hyperlink r:id="rId16" w:history="1">
        <w:r w:rsidRPr="00AE03B3">
          <w:rPr>
            <w:rStyle w:val="Hyperlink"/>
            <w:rFonts w:ascii="Arial" w:hAnsi="Arial" w:cs="Arial"/>
            <w:sz w:val="20"/>
            <w:szCs w:val="20"/>
          </w:rPr>
          <w:t>https://licitanet.com.br/</w:t>
        </w:r>
      </w:hyperlink>
      <w:r w:rsidRPr="00AE03B3">
        <w:rPr>
          <w:rFonts w:ascii="Arial" w:hAnsi="Arial" w:cs="Arial"/>
          <w:sz w:val="20"/>
          <w:szCs w:val="20"/>
        </w:rPr>
        <w:t>), além de encaminh</w:t>
      </w:r>
      <w:r w:rsidR="00E54A62" w:rsidRPr="00AE03B3">
        <w:rPr>
          <w:rFonts w:ascii="Arial" w:hAnsi="Arial" w:cs="Arial"/>
          <w:sz w:val="20"/>
          <w:szCs w:val="20"/>
        </w:rPr>
        <w:t>amento</w:t>
      </w:r>
      <w:r w:rsidRPr="00AE03B3">
        <w:rPr>
          <w:rFonts w:ascii="Arial" w:hAnsi="Arial" w:cs="Arial"/>
          <w:sz w:val="20"/>
          <w:szCs w:val="20"/>
        </w:rPr>
        <w:t xml:space="preserve"> autom</w:t>
      </w:r>
      <w:r w:rsidR="00E54A62" w:rsidRPr="00AE03B3">
        <w:rPr>
          <w:rFonts w:ascii="Arial" w:hAnsi="Arial" w:cs="Arial"/>
          <w:sz w:val="20"/>
          <w:szCs w:val="20"/>
        </w:rPr>
        <w:t>á</w:t>
      </w:r>
      <w:r w:rsidRPr="00AE03B3">
        <w:rPr>
          <w:rFonts w:ascii="Arial" w:hAnsi="Arial" w:cs="Arial"/>
          <w:sz w:val="20"/>
          <w:szCs w:val="20"/>
        </w:rPr>
        <w:t>tic</w:t>
      </w:r>
      <w:r w:rsidR="00E54A62" w:rsidRPr="00AE03B3">
        <w:rPr>
          <w:rFonts w:ascii="Arial" w:hAnsi="Arial" w:cs="Arial"/>
          <w:sz w:val="20"/>
          <w:szCs w:val="20"/>
        </w:rPr>
        <w:t xml:space="preserve">o </w:t>
      </w:r>
      <w:r w:rsidRPr="00AE03B3">
        <w:rPr>
          <w:rFonts w:ascii="Arial" w:hAnsi="Arial" w:cs="Arial"/>
          <w:sz w:val="20"/>
          <w:szCs w:val="20"/>
        </w:rPr>
        <w:t xml:space="preserve">aos fornecedores registrados </w:t>
      </w:r>
      <w:r w:rsidR="00E54A62" w:rsidRPr="00AE03B3">
        <w:rPr>
          <w:rFonts w:ascii="Arial" w:hAnsi="Arial" w:cs="Arial"/>
          <w:sz w:val="20"/>
          <w:szCs w:val="20"/>
        </w:rPr>
        <w:t>nele</w:t>
      </w:r>
      <w:r w:rsidRPr="00AE03B3">
        <w:rPr>
          <w:rFonts w:ascii="Arial" w:hAnsi="Arial" w:cs="Arial"/>
          <w:sz w:val="20"/>
          <w:szCs w:val="20"/>
        </w:rPr>
        <w:t>, por mensagem eletrônica, na correspondente linha de fornecimento que pretende atender.</w:t>
      </w:r>
    </w:p>
    <w:p w14:paraId="4F68C8AF"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01E7B9FE"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No caso de todos os fornecedores restarem desclassificados ou inabilitados (procedimento fracassado), a Administração poderá:</w:t>
      </w:r>
    </w:p>
    <w:p w14:paraId="31D705A3"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2100192F" w14:textId="77777777" w:rsidR="0025748C" w:rsidRPr="00AE03B3" w:rsidRDefault="0025748C" w:rsidP="005D7684">
      <w:pPr>
        <w:widowControl/>
        <w:numPr>
          <w:ilvl w:val="2"/>
          <w:numId w:val="48"/>
        </w:numPr>
        <w:autoSpaceDE/>
        <w:autoSpaceDN/>
        <w:spacing w:line="276" w:lineRule="auto"/>
        <w:ind w:left="567" w:firstLine="0"/>
        <w:jc w:val="both"/>
        <w:rPr>
          <w:rFonts w:ascii="Arial" w:hAnsi="Arial" w:cs="Arial"/>
          <w:color w:val="000000"/>
          <w:sz w:val="20"/>
          <w:szCs w:val="20"/>
        </w:rPr>
      </w:pPr>
      <w:r w:rsidRPr="00AE03B3">
        <w:rPr>
          <w:rFonts w:ascii="Arial" w:hAnsi="Arial" w:cs="Arial"/>
          <w:color w:val="000000"/>
          <w:sz w:val="20"/>
          <w:szCs w:val="20"/>
        </w:rPr>
        <w:t>republicar o presente aviso com uma nova data;</w:t>
      </w:r>
    </w:p>
    <w:p w14:paraId="1BD2D7D3" w14:textId="77777777" w:rsidR="0025748C" w:rsidRPr="00AE03B3" w:rsidRDefault="0025748C" w:rsidP="005D7684">
      <w:pPr>
        <w:widowControl/>
        <w:numPr>
          <w:ilvl w:val="2"/>
          <w:numId w:val="48"/>
        </w:numPr>
        <w:autoSpaceDE/>
        <w:autoSpaceDN/>
        <w:spacing w:line="276" w:lineRule="auto"/>
        <w:ind w:left="567" w:firstLine="0"/>
        <w:jc w:val="both"/>
        <w:rPr>
          <w:rFonts w:ascii="Arial" w:hAnsi="Arial" w:cs="Arial"/>
          <w:color w:val="000000"/>
          <w:sz w:val="20"/>
          <w:szCs w:val="20"/>
        </w:rPr>
      </w:pPr>
      <w:r w:rsidRPr="00AE03B3">
        <w:rPr>
          <w:rFonts w:ascii="Arial" w:hAnsi="Arial" w:cs="Arial"/>
          <w:color w:val="000000"/>
          <w:sz w:val="20"/>
          <w:szCs w:val="20"/>
        </w:rPr>
        <w:t>valer-se, para a contratação, de proposta obtida na pesquisa de preços que serviu de base ao procedimento, se houver, privilegiando-se os menores preços, sempre que possível, e desde que atendidas às condições de habilitação exigidas.</w:t>
      </w:r>
    </w:p>
    <w:p w14:paraId="02AE7287" w14:textId="77777777" w:rsidR="0025748C" w:rsidRPr="00AE03B3" w:rsidRDefault="00CE0ECD" w:rsidP="005D7684">
      <w:pPr>
        <w:widowControl/>
        <w:numPr>
          <w:ilvl w:val="3"/>
          <w:numId w:val="48"/>
        </w:numPr>
        <w:autoSpaceDE/>
        <w:autoSpaceDN/>
        <w:spacing w:line="276" w:lineRule="auto"/>
        <w:ind w:left="567" w:firstLine="0"/>
        <w:jc w:val="both"/>
        <w:rPr>
          <w:rFonts w:ascii="Arial" w:hAnsi="Arial" w:cs="Arial"/>
          <w:color w:val="000000"/>
          <w:sz w:val="20"/>
          <w:szCs w:val="20"/>
        </w:rPr>
      </w:pPr>
      <w:r w:rsidRPr="00AE03B3">
        <w:rPr>
          <w:rFonts w:ascii="Arial" w:hAnsi="Arial" w:cs="Arial"/>
          <w:color w:val="000000"/>
          <w:sz w:val="20"/>
          <w:szCs w:val="20"/>
        </w:rPr>
        <w:t xml:space="preserve"> </w:t>
      </w:r>
      <w:r w:rsidR="0025748C" w:rsidRPr="00AE03B3">
        <w:rPr>
          <w:rFonts w:ascii="Arial" w:hAnsi="Arial" w:cs="Arial"/>
          <w:color w:val="000000"/>
          <w:sz w:val="20"/>
          <w:szCs w:val="20"/>
        </w:rPr>
        <w:t>No caso do subitem anterior, a contratação será operacionalizada fora deste procedimento.</w:t>
      </w:r>
    </w:p>
    <w:p w14:paraId="796C5358" w14:textId="77777777" w:rsidR="0025748C" w:rsidRPr="00AE03B3" w:rsidRDefault="0025748C" w:rsidP="005D7684">
      <w:pPr>
        <w:widowControl/>
        <w:numPr>
          <w:ilvl w:val="2"/>
          <w:numId w:val="48"/>
        </w:numPr>
        <w:autoSpaceDE/>
        <w:autoSpaceDN/>
        <w:spacing w:line="276" w:lineRule="auto"/>
        <w:ind w:left="567" w:firstLine="0"/>
        <w:jc w:val="both"/>
        <w:rPr>
          <w:rFonts w:ascii="Arial" w:hAnsi="Arial" w:cs="Arial"/>
          <w:color w:val="000000"/>
          <w:sz w:val="20"/>
          <w:szCs w:val="20"/>
        </w:rPr>
      </w:pPr>
      <w:r w:rsidRPr="00AE03B3">
        <w:rPr>
          <w:rFonts w:ascii="Arial" w:hAnsi="Arial" w:cs="Arial"/>
          <w:color w:val="000000"/>
          <w:sz w:val="20"/>
          <w:szCs w:val="20"/>
        </w:rPr>
        <w:t>fixar prazo para que possa haver adequação das propostas ou da documentação de habilitação, conforme o caso.</w:t>
      </w:r>
    </w:p>
    <w:p w14:paraId="4BC660EA"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1480CADA"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As providências dos subitens 11.2.1 e 11.2.2 acima poderão ser utilizadas se não houver o comparecimento de quaisquer fornecedores interessados (procedimento deserto)</w:t>
      </w:r>
      <w:r w:rsidR="008A5366" w:rsidRPr="00AE03B3">
        <w:rPr>
          <w:rFonts w:ascii="Arial" w:hAnsi="Arial" w:cs="Arial"/>
          <w:color w:val="000000"/>
          <w:sz w:val="20"/>
          <w:szCs w:val="20"/>
        </w:rPr>
        <w:t>.</w:t>
      </w:r>
    </w:p>
    <w:p w14:paraId="2BF2B881"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199D0641"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805B9D7"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4EB738DB"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Caberá ao fornecedor acompanhar as operações, ficando responsável pelo ônus decorrente da perda do negócio diante da inobservância de quaisquer mensagens emitidas pela Administração ou de sua desconexão.</w:t>
      </w:r>
    </w:p>
    <w:p w14:paraId="660D1BE6"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1FF42770"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499C834"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4AA26EE6"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Os horários estabelecidos na divulgação deste procedimento e durante o envio de lances observarão o horário de Brasília-DF, inclusive para contagem de tempo e registro no Sistema e na documentação relativa ao procedimento.</w:t>
      </w:r>
    </w:p>
    <w:p w14:paraId="548538B5" w14:textId="77777777" w:rsidR="00BC495F" w:rsidRPr="00AE03B3" w:rsidRDefault="00BC495F" w:rsidP="00BC495F">
      <w:pPr>
        <w:widowControl/>
        <w:autoSpaceDE/>
        <w:autoSpaceDN/>
        <w:spacing w:line="276" w:lineRule="auto"/>
        <w:jc w:val="both"/>
        <w:rPr>
          <w:rFonts w:ascii="Arial" w:hAnsi="Arial" w:cs="Arial"/>
          <w:color w:val="000000" w:themeColor="text1"/>
          <w:sz w:val="20"/>
          <w:szCs w:val="20"/>
        </w:rPr>
      </w:pPr>
    </w:p>
    <w:p w14:paraId="15DD58B7"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0"/>
          <w:szCs w:val="20"/>
        </w:rPr>
      </w:pPr>
      <w:r w:rsidRPr="00AE03B3">
        <w:rPr>
          <w:rFonts w:ascii="Arial" w:hAnsi="Arial" w:cs="Arial"/>
          <w:color w:val="000000" w:themeColor="text1"/>
          <w:sz w:val="2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A1199A"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2A6020D5"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4D856D5"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3A87FFD9"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E6EF2D7"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5166CEC3"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Em caso de divergência entre disposições deste Aviso de Contratação Direta e de seus anexos ou demais peças que compõem o processo, prevalecerá as deste Aviso.</w:t>
      </w:r>
    </w:p>
    <w:p w14:paraId="7016F291"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3B649BD0"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Da sessão pública será divulgada Ata no sistema eletrônico.</w:t>
      </w:r>
    </w:p>
    <w:p w14:paraId="1DBA4D36"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0F30D182"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Integram este Aviso de Contratação Direta, para todos os fins e efeitos, os seguintes anexos:</w:t>
      </w:r>
    </w:p>
    <w:p w14:paraId="5EE2273D"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ANEXO I – Modelo de Proposta</w:t>
      </w:r>
      <w:r w:rsidR="00C63090" w:rsidRPr="00AE03B3">
        <w:rPr>
          <w:rFonts w:ascii="Arial" w:hAnsi="Arial" w:cs="Arial"/>
          <w:color w:val="000000"/>
          <w:sz w:val="20"/>
          <w:szCs w:val="20"/>
        </w:rPr>
        <w:t>;</w:t>
      </w:r>
    </w:p>
    <w:p w14:paraId="25084626"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ANEXO II - Termo de Referência;</w:t>
      </w:r>
    </w:p>
    <w:p w14:paraId="4977E45D" w14:textId="77777777" w:rsidR="00A23AA9" w:rsidRPr="00AE03B3" w:rsidRDefault="00A23AA9" w:rsidP="0025748C">
      <w:pPr>
        <w:spacing w:line="276" w:lineRule="auto"/>
        <w:ind w:left="360" w:right="-15"/>
        <w:jc w:val="right"/>
        <w:rPr>
          <w:rFonts w:ascii="Arial" w:hAnsi="Arial" w:cs="Arial"/>
          <w:color w:val="000000"/>
          <w:sz w:val="20"/>
          <w:szCs w:val="20"/>
        </w:rPr>
      </w:pPr>
    </w:p>
    <w:p w14:paraId="1780A558" w14:textId="77777777" w:rsidR="00A23AA9" w:rsidRPr="00AE03B3" w:rsidRDefault="00A23AA9" w:rsidP="0025748C">
      <w:pPr>
        <w:spacing w:line="276" w:lineRule="auto"/>
        <w:ind w:left="360" w:right="-15"/>
        <w:jc w:val="right"/>
        <w:rPr>
          <w:rFonts w:ascii="Arial" w:hAnsi="Arial" w:cs="Arial"/>
          <w:color w:val="000000"/>
          <w:sz w:val="20"/>
          <w:szCs w:val="20"/>
        </w:rPr>
      </w:pPr>
    </w:p>
    <w:p w14:paraId="3D53E77A" w14:textId="7F26C70C" w:rsidR="0025748C" w:rsidRPr="00AE03B3" w:rsidRDefault="0025748C" w:rsidP="0025748C">
      <w:pPr>
        <w:spacing w:line="276" w:lineRule="auto"/>
        <w:ind w:left="360" w:right="-15"/>
        <w:jc w:val="right"/>
        <w:rPr>
          <w:rFonts w:ascii="Arial" w:hAnsi="Arial" w:cs="Arial"/>
          <w:color w:val="000000"/>
          <w:sz w:val="20"/>
          <w:szCs w:val="20"/>
        </w:rPr>
      </w:pPr>
      <w:r w:rsidRPr="00AE03B3">
        <w:rPr>
          <w:rFonts w:ascii="Arial" w:hAnsi="Arial" w:cs="Arial"/>
          <w:color w:val="000000"/>
          <w:sz w:val="20"/>
          <w:szCs w:val="20"/>
        </w:rPr>
        <w:t xml:space="preserve">Sumidouro, </w:t>
      </w:r>
      <w:r w:rsidR="007C69D0">
        <w:rPr>
          <w:rFonts w:ascii="Arial" w:hAnsi="Arial" w:cs="Arial"/>
          <w:color w:val="000000"/>
          <w:sz w:val="20"/>
          <w:szCs w:val="20"/>
        </w:rPr>
        <w:t>03</w:t>
      </w:r>
      <w:r w:rsidRPr="00AE03B3">
        <w:rPr>
          <w:rFonts w:ascii="Arial" w:hAnsi="Arial" w:cs="Arial"/>
          <w:color w:val="000000"/>
          <w:sz w:val="20"/>
          <w:szCs w:val="20"/>
        </w:rPr>
        <w:t xml:space="preserve"> de </w:t>
      </w:r>
      <w:r w:rsidR="007C69D0">
        <w:rPr>
          <w:rFonts w:ascii="Arial" w:hAnsi="Arial" w:cs="Arial"/>
          <w:color w:val="000000"/>
          <w:sz w:val="20"/>
          <w:szCs w:val="20"/>
        </w:rPr>
        <w:t xml:space="preserve">junho </w:t>
      </w:r>
      <w:r w:rsidRPr="00AE03B3">
        <w:rPr>
          <w:rFonts w:ascii="Arial" w:hAnsi="Arial" w:cs="Arial"/>
          <w:color w:val="000000"/>
          <w:sz w:val="20"/>
          <w:szCs w:val="20"/>
        </w:rPr>
        <w:t>de 2024</w:t>
      </w:r>
    </w:p>
    <w:p w14:paraId="56E40A3C" w14:textId="77777777" w:rsidR="0025748C" w:rsidRPr="00AE03B3" w:rsidRDefault="0025748C" w:rsidP="0025748C">
      <w:pPr>
        <w:spacing w:line="276" w:lineRule="auto"/>
        <w:jc w:val="center"/>
        <w:rPr>
          <w:rFonts w:ascii="Arial" w:hAnsi="Arial" w:cs="Arial"/>
          <w:b/>
          <w:bCs/>
          <w:iCs/>
          <w:color w:val="000000"/>
          <w:sz w:val="20"/>
          <w:szCs w:val="20"/>
        </w:rPr>
      </w:pPr>
    </w:p>
    <w:p w14:paraId="0569949D" w14:textId="77777777" w:rsidR="0025748C" w:rsidRPr="00AE03B3" w:rsidRDefault="0025748C" w:rsidP="0025748C">
      <w:pPr>
        <w:spacing w:line="276" w:lineRule="auto"/>
        <w:jc w:val="center"/>
        <w:rPr>
          <w:rFonts w:ascii="Arial" w:hAnsi="Arial" w:cs="Arial"/>
          <w:b/>
          <w:bCs/>
          <w:iCs/>
          <w:color w:val="000000"/>
          <w:sz w:val="20"/>
          <w:szCs w:val="20"/>
        </w:rPr>
      </w:pPr>
    </w:p>
    <w:p w14:paraId="3E770554" w14:textId="77777777" w:rsidR="00A23AA9" w:rsidRPr="00AE03B3" w:rsidRDefault="00A23AA9" w:rsidP="0025748C">
      <w:pPr>
        <w:spacing w:line="276" w:lineRule="auto"/>
        <w:jc w:val="center"/>
        <w:rPr>
          <w:rFonts w:ascii="Arial" w:hAnsi="Arial" w:cs="Arial"/>
          <w:b/>
          <w:bCs/>
          <w:iCs/>
          <w:color w:val="000000"/>
          <w:sz w:val="20"/>
          <w:szCs w:val="20"/>
        </w:rPr>
      </w:pPr>
    </w:p>
    <w:p w14:paraId="77144D7D" w14:textId="77777777" w:rsidR="00A23AA9" w:rsidRPr="00AE03B3" w:rsidRDefault="00A23AA9" w:rsidP="0025748C">
      <w:pPr>
        <w:spacing w:line="276" w:lineRule="auto"/>
        <w:jc w:val="center"/>
        <w:rPr>
          <w:rFonts w:ascii="Arial" w:hAnsi="Arial" w:cs="Arial"/>
          <w:b/>
          <w:bCs/>
          <w:iCs/>
          <w:color w:val="000000"/>
          <w:sz w:val="20"/>
          <w:szCs w:val="20"/>
        </w:rPr>
      </w:pPr>
    </w:p>
    <w:p w14:paraId="60EDBCC7" w14:textId="391D6825" w:rsidR="0025748C" w:rsidRPr="00AE03B3" w:rsidRDefault="00A228B3" w:rsidP="0025748C">
      <w:pPr>
        <w:spacing w:line="276" w:lineRule="auto"/>
        <w:jc w:val="center"/>
        <w:rPr>
          <w:rFonts w:ascii="Arial" w:hAnsi="Arial" w:cs="Arial"/>
          <w:b/>
          <w:bCs/>
          <w:iCs/>
          <w:color w:val="000000"/>
          <w:sz w:val="20"/>
          <w:szCs w:val="20"/>
        </w:rPr>
      </w:pPr>
      <w:r w:rsidRPr="00AE03B3">
        <w:rPr>
          <w:rFonts w:ascii="Arial" w:hAnsi="Arial" w:cs="Arial"/>
          <w:b/>
          <w:bCs/>
          <w:iCs/>
          <w:color w:val="000000"/>
          <w:sz w:val="20"/>
          <w:szCs w:val="20"/>
        </w:rPr>
        <w:t>Matheus Marques de Mello</w:t>
      </w:r>
    </w:p>
    <w:p w14:paraId="40F07DC6" w14:textId="77777777" w:rsidR="00A228B3" w:rsidRPr="00AE03B3" w:rsidRDefault="00BF368B" w:rsidP="0025748C">
      <w:pPr>
        <w:spacing w:line="276" w:lineRule="auto"/>
        <w:jc w:val="center"/>
        <w:rPr>
          <w:rFonts w:ascii="Arial" w:hAnsi="Arial" w:cs="Arial"/>
          <w:sz w:val="20"/>
          <w:szCs w:val="20"/>
        </w:rPr>
      </w:pPr>
      <w:r w:rsidRPr="00AE03B3">
        <w:rPr>
          <w:rFonts w:ascii="Arial" w:hAnsi="Arial" w:cs="Arial"/>
          <w:sz w:val="20"/>
          <w:szCs w:val="20"/>
        </w:rPr>
        <w:t xml:space="preserve">Secratário Municipal de </w:t>
      </w:r>
      <w:r w:rsidR="00A228B3" w:rsidRPr="00AE03B3">
        <w:rPr>
          <w:rFonts w:ascii="Arial" w:hAnsi="Arial" w:cs="Arial"/>
          <w:sz w:val="20"/>
          <w:szCs w:val="20"/>
        </w:rPr>
        <w:t xml:space="preserve">Educação. Cultura, </w:t>
      </w:r>
    </w:p>
    <w:p w14:paraId="1B700E9D" w14:textId="154D8F0D" w:rsidR="0025748C" w:rsidRPr="00AE03B3" w:rsidRDefault="00A228B3" w:rsidP="0025748C">
      <w:pPr>
        <w:spacing w:line="276" w:lineRule="auto"/>
        <w:jc w:val="center"/>
        <w:rPr>
          <w:rFonts w:ascii="Arial" w:hAnsi="Arial" w:cs="Arial"/>
          <w:iCs/>
          <w:color w:val="000000"/>
          <w:sz w:val="20"/>
          <w:szCs w:val="20"/>
        </w:rPr>
      </w:pPr>
      <w:r w:rsidRPr="00AE03B3">
        <w:rPr>
          <w:rFonts w:ascii="Arial" w:hAnsi="Arial" w:cs="Arial"/>
          <w:sz w:val="20"/>
          <w:szCs w:val="20"/>
        </w:rPr>
        <w:t>Esporte, Lazer e Turismo</w:t>
      </w:r>
    </w:p>
    <w:p w14:paraId="34ED5B3A" w14:textId="12128655" w:rsidR="0025748C" w:rsidRPr="00AE03B3" w:rsidRDefault="0025748C" w:rsidP="0025748C">
      <w:pPr>
        <w:spacing w:line="276" w:lineRule="auto"/>
        <w:jc w:val="center"/>
        <w:rPr>
          <w:rFonts w:ascii="Arial" w:hAnsi="Arial" w:cs="Arial"/>
          <w:iCs/>
          <w:color w:val="000000"/>
          <w:sz w:val="20"/>
          <w:szCs w:val="20"/>
        </w:rPr>
      </w:pPr>
      <w:r w:rsidRPr="00AE03B3">
        <w:rPr>
          <w:rFonts w:ascii="Arial" w:hAnsi="Arial" w:cs="Arial"/>
          <w:iCs/>
          <w:color w:val="000000"/>
          <w:sz w:val="20"/>
          <w:szCs w:val="20"/>
        </w:rPr>
        <w:t xml:space="preserve">Matrícula nº </w:t>
      </w:r>
      <w:r w:rsidR="00A228B3" w:rsidRPr="00AE03B3">
        <w:rPr>
          <w:rFonts w:ascii="Arial" w:hAnsi="Arial" w:cs="Arial"/>
          <w:sz w:val="20"/>
          <w:szCs w:val="20"/>
        </w:rPr>
        <w:t>20.06.4439</w:t>
      </w:r>
    </w:p>
    <w:p w14:paraId="10D190C5" w14:textId="77777777" w:rsidR="0025748C" w:rsidRPr="00AE03B3" w:rsidRDefault="0025748C" w:rsidP="0025748C">
      <w:pPr>
        <w:rPr>
          <w:rFonts w:ascii="Arial" w:hAnsi="Arial" w:cs="Arial"/>
          <w:sz w:val="20"/>
          <w:szCs w:val="20"/>
        </w:rPr>
      </w:pPr>
    </w:p>
    <w:p w14:paraId="52ABA11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bookmarkEnd w:id="1"/>
    <w:p w14:paraId="1D4FF328" w14:textId="77777777" w:rsidR="001842B5" w:rsidRPr="00AE03B3" w:rsidRDefault="001842B5" w:rsidP="0025748C">
      <w:pPr>
        <w:tabs>
          <w:tab w:val="center" w:pos="5165"/>
          <w:tab w:val="right" w:pos="7655"/>
        </w:tabs>
        <w:spacing w:line="276" w:lineRule="auto"/>
        <w:ind w:left="2675" w:right="2551"/>
        <w:contextualSpacing/>
        <w:rPr>
          <w:rFonts w:ascii="Arial" w:hAnsi="Arial" w:cs="Arial"/>
          <w:b/>
          <w:bCs/>
          <w:color w:val="405CA1"/>
          <w:sz w:val="20"/>
          <w:szCs w:val="20"/>
        </w:rPr>
      </w:pPr>
    </w:p>
    <w:sectPr w:rsidR="001842B5" w:rsidRPr="00AE03B3"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32BA7" w14:textId="77777777" w:rsidR="007129D6" w:rsidRDefault="007129D6">
      <w:r>
        <w:separator/>
      </w:r>
    </w:p>
  </w:endnote>
  <w:endnote w:type="continuationSeparator" w:id="0">
    <w:p w14:paraId="1259F9F0" w14:textId="77777777" w:rsidR="007129D6" w:rsidRDefault="007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font>
  <w:font w:name="Ecofont_Spranq_eco_Sans, 'Malgu">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C979C" w14:textId="77777777" w:rsidR="006211E4" w:rsidRDefault="006211E4" w:rsidP="00546BEC">
    <w:pPr>
      <w:pStyle w:val="Rodap"/>
      <w:jc w:val="center"/>
      <w:rPr>
        <w:rFonts w:ascii="Azo Sans Lt" w:hAnsi="Azo Sans Lt"/>
        <w:b/>
        <w:bCs/>
        <w:color w:val="000000"/>
        <w:sz w:val="18"/>
        <w:szCs w:val="18"/>
      </w:rPr>
    </w:pPr>
  </w:p>
  <w:p w14:paraId="240101F5" w14:textId="77777777"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14:paraId="55B4D604" w14:textId="77777777"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14:paraId="15833245" w14:textId="77777777" w:rsidR="006211E4" w:rsidRPr="00282A8C" w:rsidRDefault="006211E4" w:rsidP="00546BEC">
    <w:pPr>
      <w:pStyle w:val="Rodap"/>
      <w:jc w:val="center"/>
      <w:rPr>
        <w:rFonts w:ascii="Arial" w:hAnsi="Arial" w:cs="Arial"/>
        <w:color w:val="000000"/>
      </w:rPr>
    </w:pPr>
  </w:p>
  <w:p w14:paraId="652C3A3C" w14:textId="77777777"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1CD29" w14:textId="77777777" w:rsidR="007129D6" w:rsidRDefault="007129D6">
      <w:r>
        <w:separator/>
      </w:r>
    </w:p>
  </w:footnote>
  <w:footnote w:type="continuationSeparator" w:id="0">
    <w:p w14:paraId="7874A49F" w14:textId="77777777" w:rsidR="007129D6" w:rsidRDefault="0071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8F77" w14:textId="77777777"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14:anchorId="264FA9CD" wp14:editId="5931F117">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7C69D0">
      <w:rPr>
        <w:rFonts w:ascii="Arial" w:hAnsi="Arial" w:cs="Arial"/>
        <w:b/>
        <w:noProof/>
        <w:sz w:val="16"/>
        <w:szCs w:val="16"/>
      </w:rPr>
      <w:pict w14:anchorId="6BFAF477">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14:paraId="158175C4" w14:textId="77777777"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14:paraId="228F8F7C"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7880531F"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E01CC9D" w14:textId="77777777"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14:paraId="458AA509" w14:textId="5289E246" w:rsidR="006562B1" w:rsidRPr="0044775D" w:rsidRDefault="00A228B3" w:rsidP="006562B1">
                  <w:pPr>
                    <w:rPr>
                      <w:lang w:val="pt-BR"/>
                    </w:rPr>
                  </w:pPr>
                  <w:r>
                    <w:rPr>
                      <w:lang w:val="pt-BR"/>
                    </w:rPr>
                    <w:t>0980</w:t>
                  </w:r>
                  <w:r w:rsidR="0044775D">
                    <w:rPr>
                      <w:lang w:val="pt-BR"/>
                    </w:rPr>
                    <w:t>/24</w:t>
                  </w:r>
                </w:p>
              </w:txbxContent>
            </v:textbox>
          </v:shape>
          <w10:wrap type="tight"/>
        </v:group>
      </w:pict>
    </w:r>
    <w:r w:rsidRPr="002C085E">
      <w:rPr>
        <w:rFonts w:ascii="Arial" w:hAnsi="Arial" w:cs="Arial"/>
        <w:b/>
        <w:sz w:val="16"/>
        <w:szCs w:val="16"/>
      </w:rPr>
      <w:t>ESTADO DO RIO DE JANEIRO</w:t>
    </w:r>
  </w:p>
  <w:p w14:paraId="32F69C3A" w14:textId="77777777"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14:paraId="39D4284D" w14:textId="77777777"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1B1AD38A" w14:textId="77777777"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14:paraId="6F320622" w14:textId="77777777" w:rsidR="006562B1" w:rsidRPr="002C085E" w:rsidRDefault="006562B1" w:rsidP="006562B1">
    <w:pPr>
      <w:pBdr>
        <w:bottom w:val="thickThinSmallGap" w:sz="12" w:space="7" w:color="auto"/>
      </w:pBdr>
      <w:rPr>
        <w:rFonts w:ascii="Arial" w:hAnsi="Arial" w:cs="Arial"/>
        <w:b/>
        <w:sz w:val="4"/>
      </w:rPr>
    </w:pPr>
  </w:p>
  <w:p w14:paraId="6D223E9C" w14:textId="77777777" w:rsidR="006562B1" w:rsidRDefault="006562B1" w:rsidP="006562B1">
    <w:pPr>
      <w:rPr>
        <w:rFonts w:ascii="Arial" w:hAnsi="Arial" w:cs="Arial"/>
        <w:b/>
        <w:sz w:val="2"/>
      </w:rPr>
    </w:pPr>
  </w:p>
  <w:p w14:paraId="55C8D50A" w14:textId="77777777" w:rsidR="006562B1" w:rsidRPr="002C085E" w:rsidRDefault="006562B1" w:rsidP="006562B1">
    <w:pPr>
      <w:rPr>
        <w:rFonts w:ascii="Arial" w:hAnsi="Arial" w:cs="Arial"/>
        <w:b/>
        <w:sz w:val="2"/>
      </w:rPr>
    </w:pPr>
  </w:p>
  <w:p w14:paraId="14A1CFE7" w14:textId="77777777" w:rsidR="006211E4" w:rsidRPr="006562B1" w:rsidRDefault="006211E4" w:rsidP="006562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15:restartNumberingAfterBreak="0">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15:restartNumberingAfterBreak="0">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15:restartNumberingAfterBreak="0">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15:restartNumberingAfterBreak="0">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15:restartNumberingAfterBreak="0">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15:restartNumberingAfterBreak="0">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15:restartNumberingAfterBreak="0">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1" w15:restartNumberingAfterBreak="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2" w15:restartNumberingAfterBreak="0">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3" w15:restartNumberingAfterBreak="0">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4" w15:restartNumberingAfterBreak="0">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5" w15:restartNumberingAfterBreak="0">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15:restartNumberingAfterBreak="0">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15:restartNumberingAfterBreak="0">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15:restartNumberingAfterBreak="0">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15:restartNumberingAfterBreak="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15:restartNumberingAfterBreak="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15:restartNumberingAfterBreak="0">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15:restartNumberingAfterBreak="0">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15:restartNumberingAfterBreak="0">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15:restartNumberingAfterBreak="0">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15:restartNumberingAfterBreak="0">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15:restartNumberingAfterBreak="0">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7" w15:restartNumberingAfterBreak="0">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15:restartNumberingAfterBreak="0">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1" w15:restartNumberingAfterBreak="0">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15:restartNumberingAfterBreak="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15:restartNumberingAfterBreak="0">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4" w15:restartNumberingAfterBreak="0">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15:restartNumberingAfterBreak="0">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16cid:durableId="741178417">
    <w:abstractNumId w:val="11"/>
  </w:num>
  <w:num w:numId="2" w16cid:durableId="1731884145">
    <w:abstractNumId w:val="10"/>
  </w:num>
  <w:num w:numId="3" w16cid:durableId="866598490">
    <w:abstractNumId w:val="18"/>
  </w:num>
  <w:num w:numId="4" w16cid:durableId="1878812249">
    <w:abstractNumId w:val="12"/>
  </w:num>
  <w:num w:numId="5" w16cid:durableId="1287738576">
    <w:abstractNumId w:val="6"/>
  </w:num>
  <w:num w:numId="6" w16cid:durableId="1378890625">
    <w:abstractNumId w:val="24"/>
  </w:num>
  <w:num w:numId="7" w16cid:durableId="936913668">
    <w:abstractNumId w:val="34"/>
  </w:num>
  <w:num w:numId="8" w16cid:durableId="1204437687">
    <w:abstractNumId w:val="16"/>
  </w:num>
  <w:num w:numId="9" w16cid:durableId="1614097327">
    <w:abstractNumId w:val="41"/>
  </w:num>
  <w:num w:numId="10" w16cid:durableId="985670294">
    <w:abstractNumId w:val="31"/>
  </w:num>
  <w:num w:numId="11" w16cid:durableId="1815677983">
    <w:abstractNumId w:val="29"/>
  </w:num>
  <w:num w:numId="12" w16cid:durableId="1659117864">
    <w:abstractNumId w:val="14"/>
  </w:num>
  <w:num w:numId="13" w16cid:durableId="290063395">
    <w:abstractNumId w:val="36"/>
  </w:num>
  <w:num w:numId="14" w16cid:durableId="1704943752">
    <w:abstractNumId w:val="19"/>
  </w:num>
  <w:num w:numId="15" w16cid:durableId="198054363">
    <w:abstractNumId w:val="28"/>
  </w:num>
  <w:num w:numId="16" w16cid:durableId="1122919355">
    <w:abstractNumId w:val="13"/>
  </w:num>
  <w:num w:numId="17" w16cid:durableId="1994018390">
    <w:abstractNumId w:val="8"/>
  </w:num>
  <w:num w:numId="18" w16cid:durableId="231282706">
    <w:abstractNumId w:val="27"/>
  </w:num>
  <w:num w:numId="19" w16cid:durableId="185490161">
    <w:abstractNumId w:val="15"/>
  </w:num>
  <w:num w:numId="20" w16cid:durableId="1663503994">
    <w:abstractNumId w:val="0"/>
  </w:num>
  <w:num w:numId="21" w16cid:durableId="1990672322">
    <w:abstractNumId w:val="3"/>
  </w:num>
  <w:num w:numId="22" w16cid:durableId="1846632761">
    <w:abstractNumId w:val="45"/>
  </w:num>
  <w:num w:numId="23" w16cid:durableId="1266843389">
    <w:abstractNumId w:val="23"/>
  </w:num>
  <w:num w:numId="24" w16cid:durableId="22564012">
    <w:abstractNumId w:val="21"/>
  </w:num>
  <w:num w:numId="25" w16cid:durableId="1827238695">
    <w:abstractNumId w:val="4"/>
  </w:num>
  <w:num w:numId="26" w16cid:durableId="2098819923">
    <w:abstractNumId w:val="44"/>
  </w:num>
  <w:num w:numId="27" w16cid:durableId="1195845102">
    <w:abstractNumId w:val="20"/>
  </w:num>
  <w:num w:numId="28" w16cid:durableId="1415201916">
    <w:abstractNumId w:val="5"/>
  </w:num>
  <w:num w:numId="29" w16cid:durableId="190190975">
    <w:abstractNumId w:val="42"/>
  </w:num>
  <w:num w:numId="30" w16cid:durableId="282006571">
    <w:abstractNumId w:val="40"/>
  </w:num>
  <w:num w:numId="31" w16cid:durableId="743261222">
    <w:abstractNumId w:val="37"/>
  </w:num>
  <w:num w:numId="32" w16cid:durableId="996492908">
    <w:abstractNumId w:val="38"/>
  </w:num>
  <w:num w:numId="33" w16cid:durableId="1375999984">
    <w:abstractNumId w:val="2"/>
  </w:num>
  <w:num w:numId="34" w16cid:durableId="1972399831">
    <w:abstractNumId w:val="26"/>
  </w:num>
  <w:num w:numId="35" w16cid:durableId="1801680626">
    <w:abstractNumId w:val="7"/>
  </w:num>
  <w:num w:numId="36" w16cid:durableId="1969436048">
    <w:abstractNumId w:val="7"/>
    <w:lvlOverride w:ilvl="0">
      <w:startOverride w:val="20"/>
    </w:lvlOverride>
    <w:lvlOverride w:ilvl="1">
      <w:startOverride w:val="1"/>
    </w:lvlOverride>
  </w:num>
  <w:num w:numId="37" w16cid:durableId="1337729490">
    <w:abstractNumId w:val="43"/>
  </w:num>
  <w:num w:numId="38" w16cid:durableId="2098821922">
    <w:abstractNumId w:val="22"/>
  </w:num>
  <w:num w:numId="39" w16cid:durableId="2011440456">
    <w:abstractNumId w:val="17"/>
  </w:num>
  <w:num w:numId="40" w16cid:durableId="2051224742">
    <w:abstractNumId w:val="1"/>
  </w:num>
  <w:num w:numId="41" w16cid:durableId="735663866">
    <w:abstractNumId w:val="39"/>
  </w:num>
  <w:num w:numId="42" w16cid:durableId="284770831">
    <w:abstractNumId w:val="32"/>
  </w:num>
  <w:num w:numId="43" w16cid:durableId="1831755665">
    <w:abstractNumId w:val="35"/>
  </w:num>
  <w:num w:numId="44" w16cid:durableId="1835366796">
    <w:abstractNumId w:val="30"/>
  </w:num>
  <w:num w:numId="45" w16cid:durableId="558320201">
    <w:abstractNumId w:val="25"/>
  </w:num>
  <w:num w:numId="46" w16cid:durableId="1081756576">
    <w:abstractNumId w:val="33"/>
  </w:num>
  <w:num w:numId="47" w16cid:durableId="11879455">
    <w:abstractNumId w:val="7"/>
    <w:lvlOverride w:ilvl="0">
      <w:startOverride w:val="8"/>
    </w:lvlOverride>
  </w:num>
  <w:num w:numId="48" w16cid:durableId="110356890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95595"/>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2D8"/>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0CA"/>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42D"/>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4D17"/>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C69D0"/>
    <w:rsid w:val="007D006C"/>
    <w:rsid w:val="007D064B"/>
    <w:rsid w:val="007D0802"/>
    <w:rsid w:val="007D09DE"/>
    <w:rsid w:val="007D0D75"/>
    <w:rsid w:val="007D41AA"/>
    <w:rsid w:val="007D627D"/>
    <w:rsid w:val="007E0ED8"/>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28B3"/>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03B3"/>
    <w:rsid w:val="00AE2861"/>
    <w:rsid w:val="00AE3774"/>
    <w:rsid w:val="00AE428B"/>
    <w:rsid w:val="00AE553B"/>
    <w:rsid w:val="00AE6B35"/>
    <w:rsid w:val="00AF257F"/>
    <w:rsid w:val="00AF54BE"/>
    <w:rsid w:val="00B00E1C"/>
    <w:rsid w:val="00B01E49"/>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3D3"/>
    <w:rsid w:val="00B406FD"/>
    <w:rsid w:val="00B40AB4"/>
    <w:rsid w:val="00B42E70"/>
    <w:rsid w:val="00B42FB4"/>
    <w:rsid w:val="00B44B6D"/>
    <w:rsid w:val="00B46A3B"/>
    <w:rsid w:val="00B51FCE"/>
    <w:rsid w:val="00B52E32"/>
    <w:rsid w:val="00B541BA"/>
    <w:rsid w:val="00B54502"/>
    <w:rsid w:val="00B550DB"/>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6785"/>
    <w:rsid w:val="00BD7831"/>
    <w:rsid w:val="00BE45F7"/>
    <w:rsid w:val="00BE491D"/>
    <w:rsid w:val="00BE4E24"/>
    <w:rsid w:val="00BF05CB"/>
    <w:rsid w:val="00BF0843"/>
    <w:rsid w:val="00BF0EE5"/>
    <w:rsid w:val="00BF0FE8"/>
    <w:rsid w:val="00BF32A5"/>
    <w:rsid w:val="00BF368B"/>
    <w:rsid w:val="00BF4B3D"/>
    <w:rsid w:val="00BF6350"/>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A71B3"/>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4BA7"/>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2A53"/>
  <w15:docId w15:val="{7D9B18AE-952A-4F7C-BC06-38327892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 w:type="character" w:styleId="Forte">
    <w:name w:val="Strong"/>
    <w:uiPriority w:val="22"/>
    <w:qFormat/>
    <w:rsid w:val="00B01E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D76E-88F6-4B0B-BA4A-DBB760F9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5175</TotalTime>
  <Pages>15</Pages>
  <Words>5806</Words>
  <Characters>31353</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37085</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PMS</cp:lastModifiedBy>
  <cp:revision>412</cp:revision>
  <cp:lastPrinted>2024-05-09T16:55:00Z</cp:lastPrinted>
  <dcterms:created xsi:type="dcterms:W3CDTF">2022-01-10T12:54:00Z</dcterms:created>
  <dcterms:modified xsi:type="dcterms:W3CDTF">2024-06-03T19:22:00Z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